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21714" w14:textId="593F91D7" w:rsidR="00A863CF" w:rsidRPr="00BE1E23" w:rsidRDefault="00A863CF" w:rsidP="00A863CF">
      <w:pPr>
        <w:pStyle w:val="a4"/>
        <w:widowControl w:val="0"/>
        <w:tabs>
          <w:tab w:val="right" w:pos="8280"/>
          <w:tab w:val="right" w:pos="9781"/>
        </w:tabs>
        <w:spacing w:after="0" w:line="276" w:lineRule="auto"/>
        <w:ind w:right="-58"/>
        <w:jc w:val="left"/>
        <w:rPr>
          <w:rFonts w:ascii="Arial" w:hAnsi="Arial" w:cs="Arial"/>
          <w:b/>
          <w:sz w:val="24"/>
          <w:lang w:val="en-US" w:eastAsia="zh-TW"/>
        </w:rPr>
      </w:pPr>
      <w:bookmarkStart w:id="0" w:name="Source"/>
      <w:bookmarkEnd w:id="0"/>
      <w:r w:rsidRPr="00BE1E23">
        <w:rPr>
          <w:rFonts w:ascii="Arial" w:hAnsi="Arial" w:cs="Arial"/>
          <w:b/>
          <w:sz w:val="24"/>
          <w:lang w:val="en-US"/>
        </w:rPr>
        <w:t>3GPP TSG RAN W</w:t>
      </w:r>
      <w:r w:rsidR="004A1F7E">
        <w:rPr>
          <w:rFonts w:ascii="Arial" w:hAnsi="Arial" w:cs="Arial"/>
          <w:b/>
          <w:sz w:val="24"/>
          <w:lang w:val="en-US"/>
        </w:rPr>
        <w:t>G1 #96bis</w:t>
      </w:r>
      <w:r w:rsidR="004A1F7E">
        <w:rPr>
          <w:rFonts w:ascii="Arial" w:hAnsi="Arial" w:cs="Arial"/>
          <w:b/>
          <w:sz w:val="24"/>
          <w:lang w:val="en-US"/>
        </w:rPr>
        <w:tab/>
        <w:t xml:space="preserve">     </w:t>
      </w:r>
      <w:r w:rsidR="004A1F7E">
        <w:rPr>
          <w:rFonts w:ascii="Arial" w:hAnsi="Arial" w:cs="Arial"/>
          <w:b/>
          <w:sz w:val="24"/>
          <w:lang w:val="en-US"/>
        </w:rPr>
        <w:tab/>
      </w:r>
      <w:r w:rsidR="004A1F7E">
        <w:rPr>
          <w:rFonts w:ascii="Arial" w:hAnsi="Arial" w:cs="Arial"/>
          <w:b/>
          <w:sz w:val="24"/>
          <w:lang w:val="en-US"/>
        </w:rPr>
        <w:tab/>
        <w:t xml:space="preserve">     R1-1904485</w:t>
      </w:r>
      <w:bookmarkStart w:id="1" w:name="_GoBack"/>
      <w:bookmarkEnd w:id="1"/>
    </w:p>
    <w:p w14:paraId="25AC2067" w14:textId="77777777" w:rsidR="00A863CF" w:rsidRPr="00BE1E23" w:rsidRDefault="00A863CF" w:rsidP="00A863CF">
      <w:pPr>
        <w:pStyle w:val="a4"/>
        <w:widowControl w:val="0"/>
        <w:tabs>
          <w:tab w:val="right" w:pos="8280"/>
          <w:tab w:val="right" w:pos="9781"/>
        </w:tabs>
        <w:spacing w:after="0" w:line="276" w:lineRule="auto"/>
        <w:ind w:right="-58"/>
        <w:jc w:val="left"/>
        <w:rPr>
          <w:rFonts w:ascii="Arial" w:hAnsi="Arial" w:cs="Arial"/>
          <w:b/>
          <w:sz w:val="24"/>
          <w:lang w:val="en-US"/>
        </w:rPr>
      </w:pPr>
      <w:r w:rsidRPr="00BE1E23">
        <w:rPr>
          <w:rFonts w:ascii="Arial" w:hAnsi="Arial" w:cs="Arial"/>
          <w:b/>
          <w:sz w:val="24"/>
          <w:lang w:val="en-US"/>
        </w:rPr>
        <w:t>Xi’an, China, 8th – 12th April, 2019</w:t>
      </w:r>
    </w:p>
    <w:p w14:paraId="1EF8395E" w14:textId="77777777" w:rsidR="00FC4035" w:rsidRPr="00351731" w:rsidRDefault="00FC4035" w:rsidP="00351731">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C3EED8F" w:rsidR="00ED73DD" w:rsidRDefault="00ED73DD" w:rsidP="00351731">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w:t>
      </w:r>
      <w:r w:rsidR="001B150F" w:rsidRPr="001B150F">
        <w:rPr>
          <w:rFonts w:ascii="Arial" w:hAnsi="Arial" w:cs="Arial" w:hint="eastAsia"/>
          <w:b/>
          <w:bCs/>
          <w:sz w:val="24"/>
          <w:lang w:val="en-US"/>
        </w:rPr>
        <w:t>2</w:t>
      </w:r>
      <w:r w:rsidR="00DB70B7">
        <w:rPr>
          <w:rFonts w:ascii="Arial" w:hAnsi="Arial" w:cs="Arial"/>
          <w:b/>
          <w:bCs/>
          <w:sz w:val="24"/>
          <w:lang w:val="en-US"/>
        </w:rPr>
        <w:t>.4</w:t>
      </w:r>
    </w:p>
    <w:p w14:paraId="02AA2B85" w14:textId="27F94783" w:rsidR="007D4C02" w:rsidRPr="0099619E" w:rsidRDefault="003C0C00" w:rsidP="00351731">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03A1A35E" w:rsidR="007D4C02" w:rsidRPr="0099619E" w:rsidRDefault="007D4C02" w:rsidP="00351731">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A63C3">
        <w:rPr>
          <w:rFonts w:ascii="Arial" w:hAnsi="Arial" w:cs="Arial"/>
          <w:b/>
          <w:bCs/>
          <w:sz w:val="24"/>
          <w:lang w:val="en-US"/>
        </w:rPr>
        <w:t xml:space="preserve">Discussion </w:t>
      </w:r>
      <w:r w:rsidR="003E2B1A">
        <w:rPr>
          <w:rFonts w:ascii="Arial" w:hAnsi="Arial" w:cs="Arial"/>
          <w:b/>
          <w:bCs/>
          <w:sz w:val="24"/>
          <w:lang w:val="en-US"/>
        </w:rPr>
        <w:t>on NR-U</w:t>
      </w:r>
      <w:r w:rsidR="009A63C3">
        <w:rPr>
          <w:rFonts w:ascii="Arial" w:hAnsi="Arial" w:cs="Arial"/>
          <w:b/>
          <w:bCs/>
          <w:sz w:val="24"/>
          <w:lang w:val="en-US"/>
        </w:rPr>
        <w:t xml:space="preserve"> </w:t>
      </w:r>
      <w:r w:rsidR="0042446B">
        <w:rPr>
          <w:rFonts w:ascii="Arial" w:hAnsi="Arial" w:cs="Arial"/>
          <w:b/>
          <w:bCs/>
          <w:sz w:val="24"/>
          <w:lang w:val="en-US"/>
        </w:rPr>
        <w:t>configured grant</w:t>
      </w:r>
    </w:p>
    <w:p w14:paraId="1DBC2C9C" w14:textId="7D2C1E18" w:rsidR="007122C4" w:rsidRPr="0099619E" w:rsidRDefault="001F3AEC" w:rsidP="00351731">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8C78B0">
      <w:pPr>
        <w:pStyle w:val="1"/>
        <w:keepNext w:val="0"/>
        <w:widowControl w:val="0"/>
        <w:spacing w:before="480" w:after="120" w:line="276" w:lineRule="auto"/>
        <w:ind w:left="518" w:hanging="518"/>
        <w:jc w:val="left"/>
        <w:rPr>
          <w:sz w:val="28"/>
        </w:rPr>
      </w:pPr>
      <w:r>
        <w:rPr>
          <w:sz w:val="28"/>
        </w:rPr>
        <w:t>Introduction</w:t>
      </w:r>
      <w:r w:rsidR="00DE31C2">
        <w:rPr>
          <w:sz w:val="28"/>
        </w:rPr>
        <w:t xml:space="preserve"> </w:t>
      </w:r>
    </w:p>
    <w:p w14:paraId="7A350A6A" w14:textId="6E5ABADC" w:rsidR="00B74283" w:rsidRDefault="00B74283" w:rsidP="008C78B0">
      <w:pPr>
        <w:spacing w:line="276" w:lineRule="auto"/>
        <w:jc w:val="left"/>
      </w:pPr>
      <w:r>
        <w:t>In RAN1#</w:t>
      </w:r>
      <w:r w:rsidRPr="00B74283">
        <w:rPr>
          <w:rFonts w:hint="eastAsia"/>
        </w:rPr>
        <w:t>AH1901</w:t>
      </w:r>
      <w:r>
        <w:t xml:space="preserve"> meeting, the following agreements and conclusion were made [1]: </w:t>
      </w:r>
    </w:p>
    <w:tbl>
      <w:tblPr>
        <w:tblStyle w:val="af2"/>
        <w:tblW w:w="0" w:type="auto"/>
        <w:tblLook w:val="04A0" w:firstRow="1" w:lastRow="0" w:firstColumn="1" w:lastColumn="0" w:noHBand="0" w:noVBand="1"/>
      </w:tblPr>
      <w:tblGrid>
        <w:gridCol w:w="9919"/>
      </w:tblGrid>
      <w:tr w:rsidR="00B74283" w14:paraId="04E10484" w14:textId="77777777" w:rsidTr="000E4B26">
        <w:trPr>
          <w:trHeight w:val="5370"/>
        </w:trPr>
        <w:tc>
          <w:tcPr>
            <w:tcW w:w="9919" w:type="dxa"/>
          </w:tcPr>
          <w:p w14:paraId="6447EF16" w14:textId="77777777" w:rsidR="000E4B26" w:rsidRDefault="000E4B26" w:rsidP="008C78B0">
            <w:pPr>
              <w:spacing w:line="276" w:lineRule="auto"/>
              <w:rPr>
                <w:lang w:eastAsia="x-none"/>
              </w:rPr>
            </w:pPr>
            <w:r w:rsidRPr="00E044F3">
              <w:rPr>
                <w:highlight w:val="green"/>
                <w:lang w:eastAsia="x-none"/>
              </w:rPr>
              <w:t>Agreement:</w:t>
            </w:r>
          </w:p>
          <w:p w14:paraId="36AC0D83" w14:textId="77777777" w:rsidR="000E4B26" w:rsidRDefault="000E4B26" w:rsidP="008C78B0">
            <w:pPr>
              <w:spacing w:line="276" w:lineRule="auto"/>
              <w:rPr>
                <w:lang w:eastAsia="x-none"/>
              </w:rPr>
            </w:pPr>
            <w:r>
              <w:rPr>
                <w:lang w:eastAsia="x-none"/>
              </w:rPr>
              <w:t>For PUSCH transmitted using CG, CBG-based retransmission is supported at least by using dedicated scheduled resource allocated by an UL grant.</w:t>
            </w:r>
          </w:p>
          <w:p w14:paraId="018F315C" w14:textId="77777777" w:rsidR="000E4B26" w:rsidRDefault="000E4B26" w:rsidP="008C78B0">
            <w:pPr>
              <w:numPr>
                <w:ilvl w:val="0"/>
                <w:numId w:val="26"/>
              </w:numPr>
              <w:spacing w:after="0" w:line="276" w:lineRule="auto"/>
              <w:jc w:val="left"/>
              <w:rPr>
                <w:lang w:eastAsia="x-none"/>
              </w:rPr>
            </w:pPr>
            <w:r>
              <w:rPr>
                <w:lang w:eastAsia="x-none"/>
              </w:rPr>
              <w:t>FFS: CBG-based retransmission using a configured grant</w:t>
            </w:r>
          </w:p>
          <w:p w14:paraId="6D6556EF" w14:textId="77777777" w:rsidR="000E4B26" w:rsidRDefault="000E4B26" w:rsidP="008C78B0">
            <w:pPr>
              <w:numPr>
                <w:ilvl w:val="0"/>
                <w:numId w:val="26"/>
              </w:numPr>
              <w:spacing w:after="0" w:line="276" w:lineRule="auto"/>
              <w:jc w:val="left"/>
              <w:rPr>
                <w:lang w:eastAsia="x-none"/>
              </w:rPr>
            </w:pPr>
            <w:r>
              <w:rPr>
                <w:lang w:eastAsia="x-none"/>
              </w:rPr>
              <w:t>Note: Include this agreement in an LS to RAN2 informing them of relevant RAN1 agreements</w:t>
            </w:r>
          </w:p>
          <w:p w14:paraId="63C4F7B9" w14:textId="77777777" w:rsidR="000E4B26" w:rsidRDefault="000E4B26" w:rsidP="008C78B0">
            <w:pPr>
              <w:spacing w:line="276" w:lineRule="auto"/>
              <w:rPr>
                <w:lang w:eastAsia="x-none"/>
              </w:rPr>
            </w:pPr>
          </w:p>
          <w:p w14:paraId="166064FA" w14:textId="77777777" w:rsidR="000E4B26" w:rsidRDefault="000E4B26" w:rsidP="008C78B0">
            <w:pPr>
              <w:spacing w:line="276" w:lineRule="auto"/>
              <w:rPr>
                <w:lang w:eastAsia="x-none"/>
              </w:rPr>
            </w:pPr>
            <w:r w:rsidRPr="00D07C8C">
              <w:rPr>
                <w:highlight w:val="green"/>
                <w:lang w:eastAsia="x-none"/>
              </w:rPr>
              <w:t>Agreement:</w:t>
            </w:r>
          </w:p>
          <w:p w14:paraId="0B0E8C76" w14:textId="77777777" w:rsidR="000E4B26" w:rsidRDefault="000E4B26" w:rsidP="008C78B0">
            <w:pPr>
              <w:spacing w:line="276" w:lineRule="auto"/>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482F42D7" w14:textId="77777777" w:rsidR="000E4B26" w:rsidRDefault="000E4B26" w:rsidP="008C78B0">
            <w:pPr>
              <w:numPr>
                <w:ilvl w:val="0"/>
                <w:numId w:val="27"/>
              </w:numPr>
              <w:spacing w:after="0" w:line="276" w:lineRule="auto"/>
              <w:jc w:val="left"/>
              <w:rPr>
                <w:lang w:eastAsia="x-none"/>
              </w:rPr>
            </w:pPr>
            <w:r>
              <w:rPr>
                <w:lang w:eastAsia="x-none"/>
              </w:rPr>
              <w:t>Note: Include this agreement in an LS to RAN2 informing them of relevant RAN1 agreements</w:t>
            </w:r>
          </w:p>
          <w:p w14:paraId="5823FFE1" w14:textId="77777777" w:rsidR="000E4B26" w:rsidRDefault="000E4B26" w:rsidP="008C78B0">
            <w:pPr>
              <w:spacing w:line="276" w:lineRule="auto"/>
              <w:rPr>
                <w:lang w:eastAsia="x-none"/>
              </w:rPr>
            </w:pPr>
          </w:p>
          <w:p w14:paraId="781C4967" w14:textId="77777777" w:rsidR="000E4B26" w:rsidRDefault="000E4B26" w:rsidP="008C78B0">
            <w:pPr>
              <w:spacing w:line="276" w:lineRule="auto"/>
              <w:rPr>
                <w:lang w:eastAsia="x-none"/>
              </w:rPr>
            </w:pPr>
            <w:r w:rsidRPr="00AD0057">
              <w:rPr>
                <w:highlight w:val="green"/>
                <w:lang w:eastAsia="x-none"/>
              </w:rPr>
              <w:t>Agreement:</w:t>
            </w:r>
          </w:p>
          <w:p w14:paraId="7038FF7B" w14:textId="77777777" w:rsidR="000E4B26" w:rsidRDefault="000E4B26" w:rsidP="008C78B0">
            <w:pPr>
              <w:spacing w:line="276" w:lineRule="auto"/>
              <w:rPr>
                <w:szCs w:val="20"/>
              </w:rPr>
            </w:pPr>
            <w:r>
              <w:rPr>
                <w:szCs w:val="20"/>
              </w:rPr>
              <w:t>When a UE initiates a channel occupancy with a transmission using a configured grant, it can signal at least the following</w:t>
            </w:r>
          </w:p>
          <w:p w14:paraId="55AE16AE" w14:textId="77777777" w:rsidR="000E4B26" w:rsidRPr="00AD0057" w:rsidRDefault="000E4B26" w:rsidP="008C78B0">
            <w:pPr>
              <w:numPr>
                <w:ilvl w:val="0"/>
                <w:numId w:val="27"/>
              </w:numPr>
              <w:spacing w:after="0" w:line="276" w:lineRule="auto"/>
              <w:jc w:val="left"/>
              <w:rPr>
                <w:lang w:eastAsia="x-none"/>
              </w:rPr>
            </w:pPr>
            <w:r>
              <w:rPr>
                <w:szCs w:val="20"/>
              </w:rPr>
              <w:t>The duration that the gNB is allowed to transmit in the channel occupancy initiated by the UE</w:t>
            </w:r>
          </w:p>
          <w:p w14:paraId="12A8FAF0" w14:textId="77777777" w:rsidR="000E4B26" w:rsidRDefault="000E4B26" w:rsidP="008C78B0">
            <w:pPr>
              <w:numPr>
                <w:ilvl w:val="0"/>
                <w:numId w:val="27"/>
              </w:numPr>
              <w:spacing w:after="0" w:line="276" w:lineRule="auto"/>
              <w:jc w:val="left"/>
              <w:rPr>
                <w:lang w:eastAsia="x-none"/>
              </w:rPr>
            </w:pPr>
            <w:r>
              <w:rPr>
                <w:lang w:eastAsia="x-none"/>
              </w:rPr>
              <w:t xml:space="preserve">FFS: </w:t>
            </w:r>
          </w:p>
          <w:p w14:paraId="77AF87F9" w14:textId="77777777" w:rsidR="000E4B26" w:rsidRDefault="000E4B26" w:rsidP="008C78B0">
            <w:pPr>
              <w:numPr>
                <w:ilvl w:val="1"/>
                <w:numId w:val="27"/>
              </w:numPr>
              <w:spacing w:after="0" w:line="276" w:lineRule="auto"/>
              <w:jc w:val="left"/>
              <w:rPr>
                <w:lang w:eastAsia="x-none"/>
              </w:rPr>
            </w:pPr>
            <w:r>
              <w:rPr>
                <w:lang w:eastAsia="x-none"/>
              </w:rPr>
              <w:t>How the duration is signalled</w:t>
            </w:r>
          </w:p>
          <w:p w14:paraId="240063E7" w14:textId="77777777" w:rsidR="000E4B26" w:rsidRDefault="000E4B26" w:rsidP="008C78B0">
            <w:pPr>
              <w:numPr>
                <w:ilvl w:val="1"/>
                <w:numId w:val="27"/>
              </w:numPr>
              <w:spacing w:after="0" w:line="276" w:lineRule="auto"/>
              <w:jc w:val="left"/>
              <w:rPr>
                <w:lang w:eastAsia="x-none"/>
              </w:rPr>
            </w:pPr>
            <w:r>
              <w:rPr>
                <w:lang w:eastAsia="x-none"/>
              </w:rPr>
              <w:t>Whether the UE should signal continued use of the COT for its own transmissions</w:t>
            </w:r>
          </w:p>
          <w:p w14:paraId="76B124E3" w14:textId="0EDE372C" w:rsidR="00B74283" w:rsidRPr="00E14E3C" w:rsidRDefault="000E4B26" w:rsidP="008C78B0">
            <w:pPr>
              <w:numPr>
                <w:ilvl w:val="1"/>
                <w:numId w:val="27"/>
              </w:numPr>
              <w:spacing w:after="0" w:line="276" w:lineRule="auto"/>
              <w:jc w:val="left"/>
              <w:rPr>
                <w:lang w:eastAsia="x-none"/>
              </w:rPr>
            </w:pPr>
            <w:r>
              <w:rPr>
                <w:lang w:eastAsia="x-none"/>
              </w:rPr>
              <w:t>LBT priority class</w:t>
            </w:r>
          </w:p>
        </w:tc>
      </w:tr>
    </w:tbl>
    <w:p w14:paraId="771853CB" w14:textId="77777777" w:rsidR="00B74283" w:rsidRDefault="00B74283" w:rsidP="008C78B0">
      <w:pPr>
        <w:spacing w:line="276" w:lineRule="auto"/>
        <w:jc w:val="left"/>
        <w:rPr>
          <w:rFonts w:ascii="Times New Roman" w:hAnsi="Times New Roman"/>
        </w:rPr>
      </w:pPr>
    </w:p>
    <w:p w14:paraId="066450E0" w14:textId="4F383789" w:rsidR="00B40357" w:rsidRPr="00C365D6" w:rsidRDefault="00C47D5F" w:rsidP="008C78B0">
      <w:pPr>
        <w:spacing w:line="276" w:lineRule="auto"/>
        <w:jc w:val="left"/>
        <w:rPr>
          <w:rFonts w:ascii="Times New Roman" w:hAnsi="Times New Roman"/>
        </w:rPr>
      </w:pPr>
      <w:r w:rsidRPr="00C365D6">
        <w:rPr>
          <w:rFonts w:ascii="Times New Roman" w:hAnsi="Times New Roman"/>
        </w:rPr>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29C6A0D0" w14:textId="5E63A40B" w:rsidR="007B0D81" w:rsidRDefault="00205389" w:rsidP="008C78B0">
      <w:pPr>
        <w:pStyle w:val="af8"/>
        <w:numPr>
          <w:ilvl w:val="0"/>
          <w:numId w:val="7"/>
        </w:numPr>
        <w:spacing w:before="120" w:after="0"/>
        <w:jc w:val="left"/>
      </w:pPr>
      <w:r w:rsidRPr="00205389">
        <w:t xml:space="preserve">Flexible </w:t>
      </w:r>
      <w:r w:rsidR="00B66635">
        <w:t>starting positions</w:t>
      </w:r>
      <w:r w:rsidR="001B200A">
        <w:rPr>
          <w:rFonts w:ascii="新細明體" w:eastAsia="新細明體" w:hAnsi="新細明體" w:hint="eastAsia"/>
          <w:lang w:eastAsia="zh-TW"/>
        </w:rPr>
        <w:t xml:space="preserve"> </w:t>
      </w:r>
      <w:r w:rsidR="001B200A" w:rsidRPr="00C64ECB">
        <w:t xml:space="preserve">for </w:t>
      </w:r>
      <w:r w:rsidR="00B544C9">
        <w:t xml:space="preserve">grant-free </w:t>
      </w:r>
      <w:r w:rsidR="00C10E89">
        <w:t>PUSCH</w:t>
      </w:r>
    </w:p>
    <w:p w14:paraId="749F43FB" w14:textId="317CB7F7" w:rsidR="00BC5A1F" w:rsidRDefault="007B0D81" w:rsidP="008C78B0">
      <w:pPr>
        <w:pStyle w:val="af8"/>
        <w:numPr>
          <w:ilvl w:val="0"/>
          <w:numId w:val="7"/>
        </w:numPr>
        <w:spacing w:before="120" w:after="0"/>
        <w:jc w:val="left"/>
      </w:pPr>
      <w:r>
        <w:t>CBG-level retransmission</w:t>
      </w:r>
      <w:r w:rsidR="00B66635">
        <w:t xml:space="preserve"> </w:t>
      </w:r>
      <w:r w:rsidR="00593CC3" w:rsidRPr="00C64ECB">
        <w:t xml:space="preserve">for </w:t>
      </w:r>
      <w:r w:rsidR="00593CC3">
        <w:t>grant-free PUSCH</w:t>
      </w:r>
    </w:p>
    <w:p w14:paraId="1729F230" w14:textId="1F2AC314" w:rsidR="00B530F8" w:rsidRDefault="004A7CF0" w:rsidP="008C78B0">
      <w:pPr>
        <w:pStyle w:val="1"/>
        <w:keepNext w:val="0"/>
        <w:widowControl w:val="0"/>
        <w:spacing w:before="480" w:after="120" w:line="276" w:lineRule="auto"/>
        <w:ind w:left="518" w:hanging="518"/>
        <w:rPr>
          <w:sz w:val="28"/>
        </w:rPr>
      </w:pPr>
      <w:r>
        <w:rPr>
          <w:sz w:val="28"/>
        </w:rPr>
        <w:t>Discussion</w:t>
      </w:r>
    </w:p>
    <w:p w14:paraId="77585BCF" w14:textId="6F4AA4A2" w:rsidR="00BB25BA" w:rsidRPr="004A7CF0" w:rsidRDefault="007A459C" w:rsidP="008C78B0">
      <w:pPr>
        <w:pStyle w:val="2"/>
        <w:spacing w:line="276" w:lineRule="auto"/>
      </w:pPr>
      <w:r>
        <w:rPr>
          <w:rFonts w:ascii="Arial" w:hAnsi="Arial"/>
        </w:rPr>
        <w:t>Flexible</w:t>
      </w:r>
      <w:r w:rsidR="001B200A" w:rsidRPr="001B200A">
        <w:rPr>
          <w:rFonts w:ascii="Arial" w:hAnsi="Arial"/>
        </w:rPr>
        <w:t xml:space="preserve"> starting positions</w:t>
      </w:r>
      <w:r w:rsidR="001B200A">
        <w:rPr>
          <w:rFonts w:ascii="Arial" w:hAnsi="Arial"/>
        </w:rPr>
        <w:t xml:space="preserve"> for </w:t>
      </w:r>
      <w:r w:rsidR="00B544C9">
        <w:rPr>
          <w:rFonts w:ascii="Arial" w:hAnsi="Arial"/>
        </w:rPr>
        <w:t xml:space="preserve">grant-free </w:t>
      </w:r>
      <w:r w:rsidR="001B200A">
        <w:rPr>
          <w:rFonts w:ascii="Arial" w:hAnsi="Arial"/>
        </w:rPr>
        <w:t>PUSCH</w:t>
      </w:r>
      <w:r w:rsidR="006541FA">
        <w:rPr>
          <w:rFonts w:ascii="Arial" w:hAnsi="Arial"/>
        </w:rPr>
        <w:t xml:space="preserve"> transmission</w:t>
      </w:r>
    </w:p>
    <w:p w14:paraId="024BBE1B" w14:textId="10DC399B" w:rsidR="004B18D1" w:rsidRPr="00C10E89" w:rsidRDefault="004D480E" w:rsidP="008C78B0">
      <w:pPr>
        <w:spacing w:line="276" w:lineRule="auto"/>
        <w:rPr>
          <w:color w:val="000000" w:themeColor="text1"/>
          <w:lang w:val="en-US"/>
        </w:rPr>
      </w:pPr>
      <w:r w:rsidRPr="00510784">
        <w:rPr>
          <w:rFonts w:ascii="Times New Roman" w:hAnsi="Times New Roman"/>
        </w:rPr>
        <w:t>F</w:t>
      </w:r>
      <w:r w:rsidR="00BB25BA" w:rsidRPr="00510784">
        <w:rPr>
          <w:rFonts w:ascii="Times New Roman" w:hAnsi="Times New Roman"/>
        </w:rPr>
        <w:t xml:space="preserve">or grant-free </w:t>
      </w:r>
      <w:r w:rsidR="006443F4">
        <w:rPr>
          <w:rFonts w:ascii="Times New Roman" w:hAnsi="Times New Roman"/>
        </w:rPr>
        <w:t>PUSCH</w:t>
      </w:r>
      <w:r w:rsidR="00BB25BA" w:rsidRPr="00510784">
        <w:rPr>
          <w:rFonts w:ascii="Times New Roman" w:hAnsi="Times New Roman"/>
        </w:rPr>
        <w:t xml:space="preserve"> </w:t>
      </w:r>
      <w:r w:rsidRPr="00510784">
        <w:rPr>
          <w:rFonts w:ascii="Times New Roman" w:hAnsi="Times New Roman"/>
        </w:rPr>
        <w:t xml:space="preserve">in unlicensed band, </w:t>
      </w:r>
      <w:r w:rsidR="00AE527A" w:rsidRPr="00510784">
        <w:rPr>
          <w:rFonts w:ascii="Times New Roman" w:hAnsi="Times New Roman"/>
        </w:rPr>
        <w:t xml:space="preserve">it would be beneficial to </w:t>
      </w:r>
      <w:r w:rsidR="001B200A">
        <w:rPr>
          <w:rFonts w:ascii="Times New Roman" w:hAnsi="Times New Roman"/>
        </w:rPr>
        <w:t xml:space="preserve">allow </w:t>
      </w:r>
      <w:r w:rsidR="00C10E89">
        <w:rPr>
          <w:rFonts w:ascii="Times New Roman" w:hAnsi="Times New Roman"/>
        </w:rPr>
        <w:t>multiple</w:t>
      </w:r>
      <w:r w:rsidR="001B200A" w:rsidRPr="001B200A">
        <w:rPr>
          <w:rFonts w:ascii="Times New Roman" w:hAnsi="Times New Roman"/>
        </w:rPr>
        <w:t xml:space="preserve"> starting positions</w:t>
      </w:r>
      <w:r w:rsidR="00AE527A" w:rsidRPr="00510784">
        <w:rPr>
          <w:rFonts w:ascii="Times New Roman" w:hAnsi="Times New Roman"/>
        </w:rPr>
        <w:t xml:space="preserve"> </w:t>
      </w:r>
      <w:r w:rsidR="00B544C9" w:rsidRPr="00B544C9">
        <w:rPr>
          <w:rFonts w:ascii="Times New Roman" w:hAnsi="Times New Roman"/>
        </w:rPr>
        <w:t xml:space="preserve">at least for </w:t>
      </w:r>
      <w:r w:rsidR="00B544C9">
        <w:rPr>
          <w:rFonts w:ascii="Times New Roman" w:hAnsi="Times New Roman"/>
        </w:rPr>
        <w:t xml:space="preserve">grant-free </w:t>
      </w:r>
      <w:r w:rsidR="00B544C9" w:rsidRPr="00B544C9">
        <w:rPr>
          <w:rFonts w:ascii="Times New Roman" w:hAnsi="Times New Roman"/>
        </w:rPr>
        <w:t xml:space="preserve">PUSCH(s) transmitted in the </w:t>
      </w:r>
      <w:r w:rsidR="00B544C9">
        <w:rPr>
          <w:rFonts w:ascii="Times New Roman" w:hAnsi="Times New Roman"/>
        </w:rPr>
        <w:t xml:space="preserve">beginning </w:t>
      </w:r>
      <w:r w:rsidR="003E2B1A" w:rsidRPr="00C10E89">
        <w:rPr>
          <w:rFonts w:ascii="Times New Roman" w:hAnsi="Times New Roman"/>
          <w:color w:val="000000" w:themeColor="text1"/>
        </w:rPr>
        <w:t xml:space="preserve">of </w:t>
      </w:r>
      <w:r w:rsidR="00BB1279">
        <w:rPr>
          <w:rFonts w:ascii="Times New Roman" w:hAnsi="Times New Roman"/>
          <w:color w:val="000000" w:themeColor="text1"/>
        </w:rPr>
        <w:t xml:space="preserve">an </w:t>
      </w:r>
      <w:r w:rsidR="00B544C9" w:rsidRPr="00C10E89">
        <w:rPr>
          <w:rFonts w:ascii="Times New Roman" w:hAnsi="Times New Roman"/>
          <w:color w:val="000000" w:themeColor="text1"/>
        </w:rPr>
        <w:t>UL transmission burst</w:t>
      </w:r>
      <w:r w:rsidR="00EA784E" w:rsidRPr="00C10E89">
        <w:rPr>
          <w:rFonts w:ascii="Times New Roman" w:hAnsi="Times New Roman"/>
          <w:color w:val="000000" w:themeColor="text1"/>
        </w:rPr>
        <w:t xml:space="preserve"> to</w:t>
      </w:r>
      <w:r w:rsidR="004B18D1" w:rsidRPr="00C10E89">
        <w:rPr>
          <w:rFonts w:ascii="Times New Roman" w:hAnsi="Times New Roman"/>
          <w:color w:val="000000" w:themeColor="text1"/>
        </w:rPr>
        <w:t xml:space="preserve"> </w:t>
      </w:r>
      <w:r w:rsidR="008B7EAD" w:rsidRPr="008B7EAD">
        <w:rPr>
          <w:rFonts w:ascii="Times New Roman" w:hAnsi="Times New Roman"/>
          <w:color w:val="000000" w:themeColor="text1"/>
        </w:rPr>
        <w:t xml:space="preserve">mitigate </w:t>
      </w:r>
      <w:r w:rsidR="003C4213">
        <w:rPr>
          <w:rFonts w:ascii="Times New Roman" w:hAnsi="Times New Roman"/>
          <w:color w:val="000000" w:themeColor="text1"/>
        </w:rPr>
        <w:t>UL resource</w:t>
      </w:r>
      <w:r w:rsidR="008B7EAD">
        <w:rPr>
          <w:rFonts w:ascii="Times New Roman" w:hAnsi="Times New Roman"/>
          <w:color w:val="000000" w:themeColor="text1"/>
        </w:rPr>
        <w:t xml:space="preserve"> </w:t>
      </w:r>
      <w:r w:rsidR="008B7EAD" w:rsidRPr="00C10E89">
        <w:rPr>
          <w:rFonts w:ascii="Times New Roman" w:hAnsi="Times New Roman"/>
          <w:color w:val="000000" w:themeColor="text1"/>
        </w:rPr>
        <w:t>dropping</w:t>
      </w:r>
      <w:r w:rsidR="00EA784E" w:rsidRPr="00C10E89">
        <w:rPr>
          <w:rFonts w:ascii="Times New Roman" w:hAnsi="Times New Roman"/>
          <w:color w:val="000000" w:themeColor="text1"/>
        </w:rPr>
        <w:t xml:space="preserve"> due to LBT failure</w:t>
      </w:r>
      <w:r w:rsidR="003E2B1A" w:rsidRPr="00C10E89">
        <w:rPr>
          <w:rFonts w:ascii="Times New Roman" w:hAnsi="Times New Roman"/>
          <w:color w:val="000000" w:themeColor="text1"/>
        </w:rPr>
        <w:t xml:space="preserve"> </w:t>
      </w:r>
      <w:r w:rsidR="006541FA">
        <w:rPr>
          <w:rFonts w:ascii="Times New Roman" w:hAnsi="Times New Roman"/>
          <w:color w:val="000000" w:themeColor="text1"/>
        </w:rPr>
        <w:t>to</w:t>
      </w:r>
      <w:r w:rsidR="00EA784E" w:rsidRPr="00C10E89">
        <w:rPr>
          <w:rFonts w:ascii="Times New Roman" w:hAnsi="Times New Roman"/>
          <w:color w:val="000000" w:themeColor="text1"/>
        </w:rPr>
        <w:t xml:space="preserve"> </w:t>
      </w:r>
      <w:r w:rsidR="00BB1279">
        <w:rPr>
          <w:rFonts w:ascii="Times New Roman" w:hAnsi="Times New Roman"/>
          <w:color w:val="000000" w:themeColor="text1"/>
        </w:rPr>
        <w:t>maximize</w:t>
      </w:r>
      <w:r w:rsidR="00BB1279" w:rsidRPr="00C10E89">
        <w:rPr>
          <w:rFonts w:ascii="Times New Roman" w:hAnsi="Times New Roman"/>
          <w:color w:val="000000" w:themeColor="text1"/>
        </w:rPr>
        <w:t xml:space="preserve"> </w:t>
      </w:r>
      <w:r w:rsidR="00EA784E" w:rsidRPr="00C10E89">
        <w:rPr>
          <w:rFonts w:ascii="Times New Roman" w:hAnsi="Times New Roman"/>
          <w:color w:val="000000" w:themeColor="text1"/>
        </w:rPr>
        <w:t>the resource utilization</w:t>
      </w:r>
      <w:r w:rsidR="00B544C9" w:rsidRPr="00C10E89">
        <w:rPr>
          <w:rFonts w:ascii="Times New Roman" w:hAnsi="Times New Roman"/>
          <w:color w:val="000000" w:themeColor="text1"/>
        </w:rPr>
        <w:t>.</w:t>
      </w:r>
      <w:r w:rsidR="00C10E89">
        <w:rPr>
          <w:rFonts w:ascii="Times New Roman" w:hAnsi="Times New Roman"/>
          <w:color w:val="000000" w:themeColor="text1"/>
        </w:rPr>
        <w:t xml:space="preserve"> Moreover, multiple </w:t>
      </w:r>
      <w:r w:rsidR="00C10E89" w:rsidRPr="00461048">
        <w:rPr>
          <w:rFonts w:ascii="Times New Roman" w:hAnsi="Times New Roman"/>
          <w:color w:val="000000" w:themeColor="text1"/>
        </w:rPr>
        <w:t xml:space="preserve">starting positions also enable more LBT attempts to increase </w:t>
      </w:r>
      <w:r w:rsidR="00630323" w:rsidRPr="00461048">
        <w:rPr>
          <w:rFonts w:ascii="Times New Roman" w:hAnsi="Times New Roman"/>
          <w:color w:val="000000" w:themeColor="text1"/>
        </w:rPr>
        <w:t xml:space="preserve">the </w:t>
      </w:r>
      <w:r w:rsidR="00C10E89" w:rsidRPr="00461048">
        <w:rPr>
          <w:rFonts w:ascii="Times New Roman" w:hAnsi="Times New Roman"/>
          <w:color w:val="000000" w:themeColor="text1"/>
        </w:rPr>
        <w:t>channel access probability</w:t>
      </w:r>
      <w:r w:rsidR="0005775C" w:rsidRPr="00461048">
        <w:rPr>
          <w:rFonts w:ascii="Times New Roman" w:hAnsi="Times New Roman"/>
          <w:color w:val="000000" w:themeColor="text1"/>
        </w:rPr>
        <w:t xml:space="preserve"> </w:t>
      </w:r>
      <w:r w:rsidR="007A459C" w:rsidRPr="00461048">
        <w:rPr>
          <w:rFonts w:ascii="Times New Roman" w:hAnsi="Times New Roman"/>
          <w:color w:val="000000" w:themeColor="text1"/>
        </w:rPr>
        <w:t xml:space="preserve">for </w:t>
      </w:r>
      <w:r w:rsidR="00630323" w:rsidRPr="00461048">
        <w:rPr>
          <w:rFonts w:ascii="Times New Roman" w:hAnsi="Times New Roman"/>
          <w:color w:val="000000" w:themeColor="text1"/>
        </w:rPr>
        <w:t>a</w:t>
      </w:r>
      <w:r w:rsidR="0005775C" w:rsidRPr="00461048">
        <w:rPr>
          <w:rFonts w:ascii="Times New Roman" w:hAnsi="Times New Roman"/>
          <w:color w:val="000000" w:themeColor="text1"/>
        </w:rPr>
        <w:t xml:space="preserve"> UE</w:t>
      </w:r>
      <w:r w:rsidR="00C10E89" w:rsidRPr="00461048">
        <w:rPr>
          <w:rFonts w:ascii="Times New Roman" w:hAnsi="Times New Roman"/>
          <w:color w:val="000000" w:themeColor="text1"/>
        </w:rPr>
        <w:t xml:space="preserve">. </w:t>
      </w:r>
      <w:r w:rsidR="00F12CA7" w:rsidRPr="00F12CA7">
        <w:rPr>
          <w:rFonts w:ascii="Times New Roman" w:hAnsi="Times New Roman" w:hint="eastAsia"/>
          <w:color w:val="000000" w:themeColor="text1"/>
        </w:rPr>
        <w:t>T</w:t>
      </w:r>
      <w:r w:rsidR="00F12CA7" w:rsidRPr="00F12CA7">
        <w:rPr>
          <w:rFonts w:ascii="Times New Roman" w:hAnsi="Times New Roman"/>
          <w:color w:val="000000" w:themeColor="text1"/>
        </w:rPr>
        <w:t>wo options</w:t>
      </w:r>
      <w:r w:rsidR="004B18D1" w:rsidRPr="00F12CA7">
        <w:rPr>
          <w:rFonts w:ascii="Times New Roman" w:hAnsi="Times New Roman"/>
          <w:color w:val="000000" w:themeColor="text1"/>
        </w:rPr>
        <w:t xml:space="preserve"> can be</w:t>
      </w:r>
      <w:r w:rsidR="004B18D1" w:rsidRPr="00C10E89">
        <w:rPr>
          <w:color w:val="000000" w:themeColor="text1"/>
          <w:lang w:val="en-US"/>
        </w:rPr>
        <w:t xml:space="preserve"> identified for </w:t>
      </w:r>
      <w:r w:rsidR="00C10E89" w:rsidRPr="00C10E89">
        <w:rPr>
          <w:color w:val="000000" w:themeColor="text1"/>
          <w:lang w:val="en-US"/>
        </w:rPr>
        <w:t xml:space="preserve">enabling multiple </w:t>
      </w:r>
      <w:r w:rsidR="006541FA">
        <w:rPr>
          <w:rFonts w:ascii="Times New Roman" w:hAnsi="Times New Roman"/>
          <w:color w:val="000000" w:themeColor="text1"/>
        </w:rPr>
        <w:t>flexible</w:t>
      </w:r>
      <w:r w:rsidR="00C10E89" w:rsidRPr="00C10E89">
        <w:rPr>
          <w:rFonts w:ascii="Times New Roman" w:hAnsi="Times New Roman"/>
          <w:color w:val="000000" w:themeColor="text1"/>
        </w:rPr>
        <w:t xml:space="preserve"> positions</w:t>
      </w:r>
      <w:r w:rsidR="004B18D1" w:rsidRPr="00C10E89">
        <w:rPr>
          <w:color w:val="000000" w:themeColor="text1"/>
          <w:lang w:val="en-US"/>
        </w:rPr>
        <w:t>:</w:t>
      </w:r>
    </w:p>
    <w:p w14:paraId="5009B039" w14:textId="6549B9D8" w:rsidR="003F0F86" w:rsidRPr="003F0F86" w:rsidRDefault="00C10E89" w:rsidP="008C78B0">
      <w:pPr>
        <w:pStyle w:val="af8"/>
        <w:numPr>
          <w:ilvl w:val="0"/>
          <w:numId w:val="20"/>
        </w:numPr>
        <w:contextualSpacing w:val="0"/>
        <w:rPr>
          <w:kern w:val="2"/>
          <w:lang w:eastAsia="zh-CN"/>
        </w:rPr>
      </w:pPr>
      <w:r w:rsidRPr="00630323">
        <w:rPr>
          <w:b/>
          <w:color w:val="000000" w:themeColor="text1"/>
          <w:lang w:val="en-US"/>
        </w:rPr>
        <w:t xml:space="preserve">Option 1. </w:t>
      </w:r>
      <w:r w:rsidR="00626B76" w:rsidRPr="00630323">
        <w:rPr>
          <w:b/>
          <w:color w:val="000000" w:themeColor="text1"/>
          <w:lang w:val="en-US"/>
        </w:rPr>
        <w:t xml:space="preserve">Multiple </w:t>
      </w:r>
      <w:r w:rsidR="007C65F6" w:rsidRPr="00630323">
        <w:rPr>
          <w:b/>
          <w:color w:val="000000" w:themeColor="text1"/>
          <w:lang w:val="en-US"/>
        </w:rPr>
        <w:t>mini</w:t>
      </w:r>
      <w:r w:rsidR="00626B76" w:rsidRPr="00630323">
        <w:rPr>
          <w:b/>
          <w:color w:val="000000" w:themeColor="text1"/>
          <w:lang w:val="en-US"/>
        </w:rPr>
        <w:t>-slot</w:t>
      </w:r>
      <w:r w:rsidR="006541FA">
        <w:rPr>
          <w:b/>
          <w:color w:val="000000" w:themeColor="text1"/>
          <w:lang w:val="en-US"/>
        </w:rPr>
        <w:t>-</w:t>
      </w:r>
      <w:r w:rsidR="007C65F6" w:rsidRPr="00630323">
        <w:rPr>
          <w:b/>
          <w:color w:val="000000" w:themeColor="text1"/>
          <w:lang w:val="en-US"/>
        </w:rPr>
        <w:t>based</w:t>
      </w:r>
      <w:r w:rsidR="00626B76" w:rsidRPr="00630323">
        <w:rPr>
          <w:b/>
          <w:color w:val="000000" w:themeColor="text1"/>
          <w:lang w:val="en-US"/>
        </w:rPr>
        <w:t xml:space="preserve"> </w:t>
      </w:r>
      <w:r w:rsidR="00DC5561" w:rsidRPr="00630323">
        <w:rPr>
          <w:b/>
          <w:color w:val="000000" w:themeColor="text1"/>
          <w:lang w:val="en-US"/>
        </w:rPr>
        <w:t>transmission occasions</w:t>
      </w:r>
      <w:r w:rsidR="00176DF6" w:rsidRPr="00630323">
        <w:rPr>
          <w:b/>
          <w:color w:val="000000" w:themeColor="text1"/>
          <w:lang w:val="en-US"/>
        </w:rPr>
        <w:t xml:space="preserve">: </w:t>
      </w:r>
      <w:r w:rsidR="005A4543" w:rsidRPr="00630323">
        <w:rPr>
          <w:lang w:val="en-US"/>
        </w:rPr>
        <w:t xml:space="preserve">To effectively </w:t>
      </w:r>
      <w:r w:rsidR="00630323" w:rsidRPr="00630323">
        <w:rPr>
          <w:color w:val="000000" w:themeColor="text1"/>
        </w:rPr>
        <w:t xml:space="preserve">improve </w:t>
      </w:r>
      <w:r w:rsidR="005A4543" w:rsidRPr="00630323">
        <w:rPr>
          <w:lang w:val="en-US"/>
        </w:rPr>
        <w:t xml:space="preserve">the resource utilization, </w:t>
      </w:r>
      <w:r w:rsidR="00E434B7" w:rsidRPr="00630323">
        <w:rPr>
          <w:lang w:val="en-US"/>
        </w:rPr>
        <w:t xml:space="preserve">multiple </w:t>
      </w:r>
      <w:r w:rsidR="00DC5561" w:rsidRPr="00630323">
        <w:rPr>
          <w:lang w:val="en-US"/>
        </w:rPr>
        <w:t xml:space="preserve">transmission occasions </w:t>
      </w:r>
      <w:r w:rsidR="005A4543" w:rsidRPr="00630323">
        <w:rPr>
          <w:lang w:val="en-US"/>
        </w:rPr>
        <w:t>could be configured</w:t>
      </w:r>
      <w:r w:rsidR="00E434B7" w:rsidRPr="00630323">
        <w:rPr>
          <w:lang w:val="en-US"/>
        </w:rPr>
        <w:t xml:space="preserve"> with a fine</w:t>
      </w:r>
      <w:r w:rsidR="00176DF6" w:rsidRPr="00630323">
        <w:rPr>
          <w:lang w:val="en-US"/>
        </w:rPr>
        <w:t>r</w:t>
      </w:r>
      <w:r w:rsidR="00E434B7" w:rsidRPr="00630323">
        <w:rPr>
          <w:lang w:val="en-US"/>
        </w:rPr>
        <w:t xml:space="preserve"> granularity</w:t>
      </w:r>
      <w:r w:rsidR="005A4543" w:rsidRPr="00630323">
        <w:rPr>
          <w:lang w:val="en-US"/>
        </w:rPr>
        <w:t>,</w:t>
      </w:r>
      <w:r w:rsidR="00E434B7" w:rsidRPr="00630323">
        <w:rPr>
          <w:lang w:val="en-US"/>
        </w:rPr>
        <w:t xml:space="preserve"> e.g., mini-slot with 2 OS, at the beginning of UL </w:t>
      </w:r>
      <w:r w:rsidR="00E434B7" w:rsidRPr="00630323">
        <w:rPr>
          <w:lang w:val="en-US"/>
        </w:rPr>
        <w:lastRenderedPageBreak/>
        <w:t>transmission burst.</w:t>
      </w:r>
      <w:r w:rsidR="005A4543" w:rsidRPr="00630323">
        <w:rPr>
          <w:lang w:val="en-US"/>
        </w:rPr>
        <w:t xml:space="preserve"> </w:t>
      </w:r>
      <w:r w:rsidR="00630323" w:rsidRPr="00630323">
        <w:rPr>
          <w:lang w:val="en-US"/>
        </w:rPr>
        <w:t xml:space="preserve">NR Rel-15 </w:t>
      </w:r>
      <w:r w:rsidR="00632B34">
        <w:rPr>
          <w:lang w:val="en-US"/>
        </w:rPr>
        <w:t xml:space="preserve">has </w:t>
      </w:r>
      <w:r w:rsidR="00630323" w:rsidRPr="00630323">
        <w:rPr>
          <w:lang w:val="en-US"/>
        </w:rPr>
        <w:t>already support</w:t>
      </w:r>
      <w:r w:rsidR="002A24E7">
        <w:rPr>
          <w:lang w:val="en-US"/>
        </w:rPr>
        <w:t>ed</w:t>
      </w:r>
      <w:r w:rsidR="00630323" w:rsidRPr="00630323">
        <w:rPr>
          <w:lang w:val="en-US"/>
        </w:rPr>
        <w:t xml:space="preserve"> mini-</w:t>
      </w:r>
      <w:r w:rsidR="00632B34">
        <w:rPr>
          <w:lang w:val="en-US"/>
        </w:rPr>
        <w:t>slot-based</w:t>
      </w:r>
      <w:r w:rsidR="00630323" w:rsidRPr="00630323">
        <w:rPr>
          <w:lang w:val="en-US"/>
        </w:rPr>
        <w:t xml:space="preserve"> PUSCH, i.e., Type B PUSCH mapping, with length 1</w:t>
      </w:r>
      <w:r w:rsidR="003639CA">
        <w:rPr>
          <w:lang w:val="en-US"/>
        </w:rPr>
        <w:t xml:space="preserve"> OS to </w:t>
      </w:r>
      <w:r w:rsidR="00630323" w:rsidRPr="00630323">
        <w:rPr>
          <w:lang w:val="en-US"/>
        </w:rPr>
        <w:t>14 OS.</w:t>
      </w:r>
      <w:r w:rsidR="00630323">
        <w:rPr>
          <w:lang w:val="en-US"/>
        </w:rPr>
        <w:t xml:space="preserve"> </w:t>
      </w:r>
      <w:r w:rsidR="00E434B7" w:rsidRPr="00630323">
        <w:rPr>
          <w:lang w:val="en-US"/>
        </w:rPr>
        <w:t xml:space="preserve">Meanwhile, to effectively increase the channel access probability, the number of mini-slots should be sufficiently large to provide time domain diversity. As the example shown in Figure 1(a), </w:t>
      </w:r>
      <w:r w:rsidR="002A24E7">
        <w:rPr>
          <w:lang w:val="en-US"/>
        </w:rPr>
        <w:t>7</w:t>
      </w:r>
      <w:r w:rsidR="00101F80" w:rsidRPr="00630323">
        <w:rPr>
          <w:lang w:val="en-US"/>
        </w:rPr>
        <w:t xml:space="preserve"> mini-</w:t>
      </w:r>
      <w:r w:rsidR="00632B34">
        <w:rPr>
          <w:lang w:val="en-US"/>
        </w:rPr>
        <w:t>slot-based</w:t>
      </w:r>
      <w:r w:rsidR="00101F80" w:rsidRPr="00630323">
        <w:rPr>
          <w:lang w:val="en-US"/>
        </w:rPr>
        <w:t xml:space="preserve"> transmission occasions</w:t>
      </w:r>
      <w:r w:rsidR="00E434B7" w:rsidRPr="00630323">
        <w:rPr>
          <w:lang w:val="en-US"/>
        </w:rPr>
        <w:t xml:space="preserve"> with 2 OS and </w:t>
      </w:r>
      <w:r w:rsidR="002A24E7">
        <w:rPr>
          <w:lang w:val="en-US"/>
        </w:rPr>
        <w:t>1</w:t>
      </w:r>
      <w:r w:rsidR="00E434B7" w:rsidRPr="00630323">
        <w:rPr>
          <w:lang w:val="en-US"/>
        </w:rPr>
        <w:t xml:space="preserve"> </w:t>
      </w:r>
      <w:r w:rsidR="00632B34">
        <w:rPr>
          <w:lang w:val="en-US"/>
        </w:rPr>
        <w:t>slot-based</w:t>
      </w:r>
      <w:r w:rsidR="00101F80" w:rsidRPr="00630323">
        <w:rPr>
          <w:lang w:val="en-US"/>
        </w:rPr>
        <w:t xml:space="preserve"> </w:t>
      </w:r>
      <w:r w:rsidR="00101F80" w:rsidRPr="00630323">
        <w:rPr>
          <w:color w:val="000000" w:themeColor="text1"/>
          <w:lang w:val="en-US"/>
        </w:rPr>
        <w:t>transmission occasion</w:t>
      </w:r>
      <w:r w:rsidR="00E434B7" w:rsidRPr="00630323">
        <w:rPr>
          <w:lang w:val="en-US"/>
        </w:rPr>
        <w:t xml:space="preserve"> are configured </w:t>
      </w:r>
      <w:r w:rsidR="00101F80" w:rsidRPr="00630323">
        <w:rPr>
          <w:lang w:val="en-US"/>
        </w:rPr>
        <w:t>for a UE</w:t>
      </w:r>
      <w:r w:rsidR="00632B34" w:rsidRPr="00B74A69">
        <w:rPr>
          <w:kern w:val="2"/>
          <w:lang w:eastAsia="zh-CN"/>
        </w:rPr>
        <w:t>, and each PUSCH has one</w:t>
      </w:r>
      <w:r w:rsidR="00632B34">
        <w:rPr>
          <w:kern w:val="2"/>
          <w:lang w:eastAsia="zh-CN"/>
        </w:rPr>
        <w:t xml:space="preserve"> </w:t>
      </w:r>
      <w:r w:rsidR="00632B34" w:rsidRPr="00B74A69">
        <w:rPr>
          <w:color w:val="000000" w:themeColor="text1"/>
          <w:lang w:val="en-US"/>
        </w:rPr>
        <w:t xml:space="preserve">candidate </w:t>
      </w:r>
      <w:r w:rsidR="00632B34" w:rsidRPr="00B74A69">
        <w:rPr>
          <w:color w:val="000000" w:themeColor="text1"/>
        </w:rPr>
        <w:t>starting position</w:t>
      </w:r>
      <w:r w:rsidR="00632B34">
        <w:rPr>
          <w:kern w:val="2"/>
          <w:lang w:eastAsia="zh-CN"/>
        </w:rPr>
        <w:t xml:space="preserve"> at its transmission beginning</w:t>
      </w:r>
      <w:r w:rsidR="00E434B7" w:rsidRPr="00630323">
        <w:rPr>
          <w:lang w:val="en-US"/>
        </w:rPr>
        <w:t>.</w:t>
      </w:r>
      <w:r w:rsidR="00101F80" w:rsidRPr="00630323">
        <w:rPr>
          <w:lang w:val="en-US"/>
        </w:rPr>
        <w:t xml:space="preserve"> </w:t>
      </w:r>
      <w:r w:rsidR="00101F80" w:rsidRPr="00630323">
        <w:rPr>
          <w:kern w:val="2"/>
          <w:lang w:eastAsia="zh-CN"/>
        </w:rPr>
        <w:t xml:space="preserve">Before the beginning of the pre-configured </w:t>
      </w:r>
      <w:r w:rsidR="008B2823" w:rsidRPr="00630323">
        <w:rPr>
          <w:lang w:val="en-US"/>
        </w:rPr>
        <w:t>UL transmission burst</w:t>
      </w:r>
      <w:r w:rsidR="00101F80" w:rsidRPr="00630323">
        <w:rPr>
          <w:kern w:val="2"/>
          <w:lang w:eastAsia="zh-CN"/>
        </w:rPr>
        <w:t>, the UE performs</w:t>
      </w:r>
      <w:r w:rsidR="003639CA">
        <w:rPr>
          <w:kern w:val="2"/>
          <w:lang w:eastAsia="zh-CN"/>
        </w:rPr>
        <w:t xml:space="preserve"> a</w:t>
      </w:r>
      <w:r w:rsidR="00101F80" w:rsidRPr="00630323">
        <w:rPr>
          <w:kern w:val="2"/>
          <w:lang w:eastAsia="zh-CN"/>
        </w:rPr>
        <w:t xml:space="preserve"> </w:t>
      </w:r>
      <w:r w:rsidR="008B2823" w:rsidRPr="00630323">
        <w:rPr>
          <w:kern w:val="2"/>
          <w:lang w:eastAsia="zh-CN"/>
        </w:rPr>
        <w:t xml:space="preserve">LBT </w:t>
      </w:r>
      <w:r w:rsidR="00881AA7" w:rsidRPr="00630323">
        <w:rPr>
          <w:kern w:val="2"/>
          <w:lang w:eastAsia="zh-CN"/>
        </w:rPr>
        <w:t xml:space="preserve">procedure </w:t>
      </w:r>
      <w:r w:rsidR="00101F80" w:rsidRPr="00630323">
        <w:rPr>
          <w:kern w:val="2"/>
          <w:lang w:eastAsia="zh-CN"/>
        </w:rPr>
        <w:t>towards accessing</w:t>
      </w:r>
      <w:r w:rsidR="008B2823" w:rsidRPr="00630323">
        <w:rPr>
          <w:kern w:val="2"/>
          <w:lang w:eastAsia="zh-CN"/>
        </w:rPr>
        <w:t xml:space="preserve"> the first transmission </w:t>
      </w:r>
      <w:r w:rsidR="008B2823" w:rsidRPr="00630323">
        <w:rPr>
          <w:lang w:val="en-US"/>
        </w:rPr>
        <w:t>occasion</w:t>
      </w:r>
      <w:r w:rsidR="00101F80" w:rsidRPr="00630323">
        <w:rPr>
          <w:kern w:val="2"/>
          <w:lang w:eastAsia="zh-CN"/>
        </w:rPr>
        <w:t xml:space="preserve">. If the LBT is successful, the UE </w:t>
      </w:r>
      <w:r w:rsidR="00F30BCC" w:rsidRPr="00630323">
        <w:rPr>
          <w:kern w:val="2"/>
          <w:lang w:eastAsia="zh-CN"/>
        </w:rPr>
        <w:t>can</w:t>
      </w:r>
      <w:r w:rsidR="00101F80" w:rsidRPr="00630323">
        <w:rPr>
          <w:kern w:val="2"/>
          <w:lang w:eastAsia="zh-CN"/>
        </w:rPr>
        <w:t xml:space="preserve"> start </w:t>
      </w:r>
      <w:r w:rsidR="00101F80" w:rsidRPr="00AF1ABB">
        <w:rPr>
          <w:noProof/>
          <w:lang w:val="en-US" w:eastAsia="zh-TW"/>
        </w:rPr>
        <mc:AlternateContent>
          <mc:Choice Requires="wpg">
            <w:drawing>
              <wp:anchor distT="0" distB="0" distL="114300" distR="114300" simplePos="0" relativeHeight="251659264" behindDoc="0" locked="0" layoutInCell="1" allowOverlap="1" wp14:anchorId="185B37FB" wp14:editId="7E7F6881">
                <wp:simplePos x="0" y="0"/>
                <wp:positionH relativeFrom="column">
                  <wp:posOffset>-914400</wp:posOffset>
                </wp:positionH>
                <wp:positionV relativeFrom="paragraph">
                  <wp:posOffset>9848850</wp:posOffset>
                </wp:positionV>
                <wp:extent cx="4328160" cy="1542415"/>
                <wp:effectExtent l="0" t="0" r="15240" b="19685"/>
                <wp:wrapNone/>
                <wp:docPr id="4"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5"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6"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7"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7BEDFC59" w14:textId="77777777" w:rsidR="00262C8B" w:rsidRDefault="00262C8B" w:rsidP="00101F80">
                              <w:pPr>
                                <w:pStyle w:val="Web"/>
                                <w:spacing w:before="0" w:beforeAutospacing="0" w:after="0" w:afterAutospacing="0"/>
                                <w:jc w:val="center"/>
                              </w:pPr>
                              <w:r>
                                <w:rPr>
                                  <w:rFonts w:ascii="Calibri" w:hAnsi="Calibri" w:cstheme="minorBidi"/>
                                  <w:color w:val="000000"/>
                                </w:rPr>
                                <w:t>gNB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7"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85B37FB"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wLbcQAAADaAAAADwAAAGRycy9kb3ducmV2LnhtbESPzWrDMBCE74W+g9hCb43cQEt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Att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tnsEA&#10;AADaAAAADwAAAGRycy9kb3ducmV2LnhtbESP0YrCMBRE34X9h3AXfNN0BYtWoyyKIIIPq37AJbk2&#10;tc1NaaLWv98sCPs4zMwZZrnuXSMe1IXKs4KvcQaCWHtTcangct6NZiBCRDbYeCYFLwqwXn0MllgY&#10;/+QfepxiKRKEQ4EKbIxtIWXQlhyGsW+Jk3f1ncOYZFdK0+EzwV0jJ1mWS4cVpwWLLW0s6fp0dwo2&#10;h3x6mN9ndlrfsqOvWW/jXCs1/Oy/FyAi9fE//G7vjYIc/q6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TrZ7BAAAA2gAAAA8AAAAAAAAAAAAAAAAAmAIAAGRycy9kb3du&#10;cmV2LnhtbFBLBQYAAAAABAAEAPUAAACGAw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pcMA&#10;AADaAAAADwAAAGRycy9kb3ducmV2LnhtbESPQWvCQBSE7wX/w/IEL6VuDFRLdBUVW3qpYmw9P7LP&#10;JJp9u2S3mv77rlDocZiZb5jZojONuFLra8sKRsMEBHFhdc2lgs/D69MLCB+QNTaWScEPeVjMew8z&#10;zLS98Z6ueShFhLDPUEEVgsuk9EVFBv3QOuLonWxrMETZllK3eItw08g0ScbSYM1xoUJH64qKS/5t&#10;FNjVm9t9pI/2+RC2S0Z33HydU6UG/W45BRGoC//hv/a7VjCB+5V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6p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101F80" w:rsidRPr="00630323">
        <w:rPr>
          <w:kern w:val="2"/>
          <w:lang w:eastAsia="zh-CN"/>
        </w:rPr>
        <w:t xml:space="preserve">transmitting </w:t>
      </w:r>
      <w:r w:rsidR="008B2823" w:rsidRPr="00630323">
        <w:rPr>
          <w:kern w:val="2"/>
          <w:lang w:eastAsia="zh-CN"/>
        </w:rPr>
        <w:t>P</w:t>
      </w:r>
      <w:r w:rsidR="00101F80" w:rsidRPr="00630323">
        <w:rPr>
          <w:kern w:val="2"/>
          <w:lang w:eastAsia="zh-CN"/>
        </w:rPr>
        <w:t xml:space="preserve">USCHs up to the end of the </w:t>
      </w:r>
      <w:r w:rsidR="008B2823" w:rsidRPr="00630323">
        <w:rPr>
          <w:kern w:val="2"/>
          <w:lang w:eastAsia="zh-CN"/>
        </w:rPr>
        <w:t xml:space="preserve">pre-configured </w:t>
      </w:r>
      <w:r w:rsidR="008B2823" w:rsidRPr="00630323">
        <w:rPr>
          <w:lang w:val="en-US"/>
        </w:rPr>
        <w:t>UL transmission burst</w:t>
      </w:r>
      <w:r w:rsidR="00101F80" w:rsidRPr="00630323">
        <w:rPr>
          <w:kern w:val="2"/>
          <w:lang w:eastAsia="zh-CN"/>
        </w:rPr>
        <w:t>.</w:t>
      </w:r>
      <w:r w:rsidR="008B2823" w:rsidRPr="00630323">
        <w:rPr>
          <w:kern w:val="2"/>
          <w:lang w:eastAsia="zh-CN"/>
        </w:rPr>
        <w:t xml:space="preserve"> </w:t>
      </w:r>
      <w:r w:rsidR="00881AA7" w:rsidRPr="00630323">
        <w:rPr>
          <w:kern w:val="2"/>
          <w:lang w:eastAsia="zh-CN"/>
        </w:rPr>
        <w:t>I</w:t>
      </w:r>
      <w:r w:rsidR="008B2823" w:rsidRPr="00630323">
        <w:rPr>
          <w:kern w:val="2"/>
          <w:lang w:eastAsia="zh-CN"/>
        </w:rPr>
        <w:t xml:space="preserve">f the LBT fails, the UE does not stop </w:t>
      </w:r>
      <w:r w:rsidR="003639CA">
        <w:rPr>
          <w:kern w:val="2"/>
          <w:lang w:eastAsia="zh-CN"/>
        </w:rPr>
        <w:t xml:space="preserve">the </w:t>
      </w:r>
      <w:r w:rsidR="008B2823" w:rsidRPr="00630323">
        <w:rPr>
          <w:kern w:val="2"/>
          <w:lang w:eastAsia="zh-CN"/>
        </w:rPr>
        <w:t>LBT procedure. Rather, it can continue its LBT attempts towards accessing the second transmission occasion, and so on and so forth.</w:t>
      </w:r>
      <w:r w:rsidR="00E434B7" w:rsidRPr="00630323">
        <w:rPr>
          <w:rFonts w:ascii="新細明體" w:eastAsia="新細明體" w:hAnsi="新細明體" w:hint="eastAsia"/>
          <w:lang w:val="en-US" w:eastAsia="zh-TW"/>
        </w:rPr>
        <w:t xml:space="preserve"> </w:t>
      </w:r>
      <w:r w:rsidR="00E434B7" w:rsidRPr="00630323">
        <w:rPr>
          <w:color w:val="000000" w:themeColor="text1"/>
          <w:lang w:val="en-US"/>
        </w:rPr>
        <w:t>However,</w:t>
      </w:r>
      <w:r w:rsidR="005A4543" w:rsidRPr="00630323">
        <w:rPr>
          <w:color w:val="000000" w:themeColor="text1"/>
          <w:lang w:val="en-US"/>
        </w:rPr>
        <w:t xml:space="preserve"> </w:t>
      </w:r>
      <w:r w:rsidR="00C84CB8" w:rsidRPr="00630323">
        <w:rPr>
          <w:color w:val="000000" w:themeColor="text1"/>
          <w:lang w:val="en-US"/>
        </w:rPr>
        <w:t xml:space="preserve">we does not prefer </w:t>
      </w:r>
      <w:r w:rsidR="006541FA">
        <w:rPr>
          <w:color w:val="000000" w:themeColor="text1"/>
          <w:lang w:val="en-US"/>
        </w:rPr>
        <w:t>O</w:t>
      </w:r>
      <w:r w:rsidR="00C84CB8" w:rsidRPr="00630323">
        <w:rPr>
          <w:color w:val="000000" w:themeColor="text1"/>
          <w:lang w:val="en-US"/>
        </w:rPr>
        <w:t>ption</w:t>
      </w:r>
      <w:r w:rsidR="006541FA">
        <w:rPr>
          <w:color w:val="000000" w:themeColor="text1"/>
          <w:lang w:val="en-US"/>
        </w:rPr>
        <w:t xml:space="preserve"> 1</w:t>
      </w:r>
      <w:r w:rsidR="003F0F86">
        <w:rPr>
          <w:lang w:val="en-US"/>
        </w:rPr>
        <w:t xml:space="preserve"> </w:t>
      </w:r>
      <w:r w:rsidR="003F0F86">
        <w:rPr>
          <w:kern w:val="2"/>
          <w:lang w:eastAsia="zh-CN"/>
        </w:rPr>
        <w:t>due to the following potential issues/i</w:t>
      </w:r>
      <w:r w:rsidR="003F0F86" w:rsidRPr="001A6F61">
        <w:rPr>
          <w:kern w:val="2"/>
          <w:lang w:eastAsia="zh-CN"/>
        </w:rPr>
        <w:t>mpacts</w:t>
      </w:r>
      <w:r w:rsidR="003F0F86">
        <w:rPr>
          <w:rFonts w:hint="eastAsia"/>
          <w:kern w:val="2"/>
          <w:lang w:eastAsia="zh-CN"/>
        </w:rPr>
        <w:t>:</w:t>
      </w:r>
    </w:p>
    <w:p w14:paraId="0146CB7F" w14:textId="6326FE9F" w:rsidR="003F0F86" w:rsidRPr="001A6F61" w:rsidRDefault="003F0F86" w:rsidP="008C78B0">
      <w:pPr>
        <w:pStyle w:val="af8"/>
        <w:numPr>
          <w:ilvl w:val="1"/>
          <w:numId w:val="20"/>
        </w:numPr>
        <w:spacing w:after="0"/>
        <w:ind w:left="851" w:hanging="371"/>
        <w:contextualSpacing w:val="0"/>
        <w:rPr>
          <w:b/>
          <w:color w:val="000000" w:themeColor="text1"/>
        </w:rPr>
      </w:pPr>
      <w:r>
        <w:rPr>
          <w:kern w:val="2"/>
          <w:lang w:eastAsia="zh-CN"/>
        </w:rPr>
        <w:t>T</w:t>
      </w:r>
      <w:r w:rsidRPr="00C5644E">
        <w:rPr>
          <w:kern w:val="2"/>
          <w:lang w:eastAsia="zh-CN"/>
        </w:rPr>
        <w:t>he granularity would be limited by UE capability</w:t>
      </w:r>
      <w:r>
        <w:rPr>
          <w:kern w:val="2"/>
          <w:lang w:eastAsia="zh-CN"/>
        </w:rPr>
        <w:t xml:space="preserve"> s</w:t>
      </w:r>
      <w:r w:rsidRPr="00C5644E">
        <w:rPr>
          <w:kern w:val="2"/>
          <w:lang w:eastAsia="zh-CN"/>
        </w:rPr>
        <w:t xml:space="preserve">ince a UE </w:t>
      </w:r>
      <w:r>
        <w:rPr>
          <w:kern w:val="2"/>
          <w:lang w:eastAsia="zh-CN"/>
        </w:rPr>
        <w:t>may not support</w:t>
      </w:r>
      <w:r w:rsidRPr="00C5644E">
        <w:rPr>
          <w:kern w:val="2"/>
          <w:lang w:eastAsia="zh-CN"/>
        </w:rPr>
        <w:t xml:space="preserve"> </w:t>
      </w:r>
      <w:r>
        <w:rPr>
          <w:kern w:val="2"/>
          <w:lang w:eastAsia="zh-CN"/>
        </w:rPr>
        <w:t>7</w:t>
      </w:r>
      <w:r w:rsidRPr="00C5644E">
        <w:rPr>
          <w:kern w:val="2"/>
          <w:lang w:eastAsia="zh-CN"/>
        </w:rPr>
        <w:t xml:space="preserve"> TDMed PUSCHs per slot for different TBs</w:t>
      </w:r>
      <w:r>
        <w:rPr>
          <w:kern w:val="2"/>
          <w:lang w:eastAsia="zh-CN"/>
        </w:rPr>
        <w:t>. In NR Rel-15, a UE may only support up 2 or 4</w:t>
      </w:r>
      <w:r w:rsidRPr="001A6F61">
        <w:rPr>
          <w:kern w:val="2"/>
          <w:lang w:eastAsia="zh-CN"/>
        </w:rPr>
        <w:t xml:space="preserve"> </w:t>
      </w:r>
      <w:r w:rsidRPr="00C5644E">
        <w:rPr>
          <w:kern w:val="2"/>
          <w:lang w:eastAsia="zh-CN"/>
        </w:rPr>
        <w:t xml:space="preserve">TDMed </w:t>
      </w:r>
      <w:r w:rsidRPr="001A6F61">
        <w:rPr>
          <w:kern w:val="2"/>
          <w:lang w:eastAsia="zh-CN"/>
        </w:rPr>
        <w:t>PUSCHs per slot for different TBs</w:t>
      </w:r>
      <w:r>
        <w:rPr>
          <w:kern w:val="2"/>
          <w:lang w:eastAsia="zh-CN"/>
        </w:rPr>
        <w:t>.</w:t>
      </w:r>
    </w:p>
    <w:p w14:paraId="4CBAA3DD" w14:textId="1A7BEB16" w:rsidR="003F0F86" w:rsidRPr="00290098" w:rsidRDefault="003F0F86" w:rsidP="008C78B0">
      <w:pPr>
        <w:pStyle w:val="af8"/>
        <w:numPr>
          <w:ilvl w:val="1"/>
          <w:numId w:val="20"/>
        </w:numPr>
        <w:spacing w:after="0"/>
        <w:ind w:left="851" w:hanging="371"/>
        <w:rPr>
          <w:b/>
          <w:color w:val="000000" w:themeColor="text1"/>
        </w:rPr>
      </w:pPr>
      <w:r>
        <w:rPr>
          <w:lang w:val="en-US"/>
        </w:rPr>
        <w:t>M</w:t>
      </w:r>
      <w:r w:rsidR="00176DF6" w:rsidRPr="00630323">
        <w:rPr>
          <w:lang w:val="en-US"/>
        </w:rPr>
        <w:t>ultiple mini-</w:t>
      </w:r>
      <w:r w:rsidR="006541FA">
        <w:rPr>
          <w:lang w:val="en-US"/>
        </w:rPr>
        <w:t>slot-based</w:t>
      </w:r>
      <w:r w:rsidR="00176DF6" w:rsidRPr="00630323">
        <w:rPr>
          <w:lang w:val="en-US"/>
        </w:rPr>
        <w:t xml:space="preserve"> PUSCHs may increase the total number of required HARQ processes. </w:t>
      </w:r>
      <w:r w:rsidR="0005775C" w:rsidRPr="00630323">
        <w:rPr>
          <w:lang w:val="en-US"/>
        </w:rPr>
        <w:t>In NR-U configured grant, since HARQ process ID for each PUSCH is selected by the UE instead of indicating by the gNB, the HARQ processes will not be wasted on the</w:t>
      </w:r>
      <w:r w:rsidR="0005775C" w:rsidRPr="00630323">
        <w:rPr>
          <w:b/>
          <w:color w:val="000000" w:themeColor="text1"/>
          <w:lang w:val="en-US"/>
        </w:rPr>
        <w:t xml:space="preserve"> </w:t>
      </w:r>
      <w:r w:rsidR="0005775C" w:rsidRPr="00630323">
        <w:rPr>
          <w:color w:val="000000" w:themeColor="text1"/>
          <w:lang w:val="en-US"/>
        </w:rPr>
        <w:t>mini-</w:t>
      </w:r>
      <w:r w:rsidR="006541FA">
        <w:rPr>
          <w:color w:val="000000" w:themeColor="text1"/>
          <w:lang w:val="en-US"/>
        </w:rPr>
        <w:t>slot-based</w:t>
      </w:r>
      <w:r w:rsidR="0005775C" w:rsidRPr="00630323">
        <w:rPr>
          <w:lang w:val="en-US"/>
        </w:rPr>
        <w:t xml:space="preserve"> </w:t>
      </w:r>
      <w:r w:rsidR="00881AA7" w:rsidRPr="00630323">
        <w:rPr>
          <w:lang w:val="en-US"/>
        </w:rPr>
        <w:t xml:space="preserve">transmission occasions </w:t>
      </w:r>
      <w:r w:rsidR="0005775C" w:rsidRPr="00630323">
        <w:rPr>
          <w:lang w:val="en-US"/>
        </w:rPr>
        <w:t>blocked by LBT failure</w:t>
      </w:r>
      <w:r w:rsidR="00F30BCC" w:rsidRPr="00630323">
        <w:rPr>
          <w:lang w:val="en-US"/>
        </w:rPr>
        <w:t>s</w:t>
      </w:r>
      <w:r w:rsidR="0005775C" w:rsidRPr="00630323">
        <w:rPr>
          <w:lang w:val="en-US"/>
        </w:rPr>
        <w:t>. However, after</w:t>
      </w:r>
      <w:r w:rsidR="004D5825" w:rsidRPr="00630323">
        <w:rPr>
          <w:lang w:val="en-US"/>
        </w:rPr>
        <w:t xml:space="preserve"> a successful channel access,</w:t>
      </w:r>
      <w:r w:rsidR="0005775C" w:rsidRPr="00630323">
        <w:rPr>
          <w:lang w:val="en-US"/>
        </w:rPr>
        <w:t xml:space="preserve"> the </w:t>
      </w:r>
      <w:r w:rsidR="00D75E33">
        <w:rPr>
          <w:color w:val="000000" w:themeColor="text1"/>
          <w:lang w:val="en-US"/>
        </w:rPr>
        <w:t>remaining</w:t>
      </w:r>
      <w:r w:rsidR="0005775C" w:rsidRPr="00630323">
        <w:rPr>
          <w:color w:val="000000" w:themeColor="text1"/>
          <w:lang w:val="en-US"/>
        </w:rPr>
        <w:t xml:space="preserve"> mini-</w:t>
      </w:r>
      <w:r w:rsidR="006541FA">
        <w:rPr>
          <w:color w:val="000000" w:themeColor="text1"/>
          <w:lang w:val="en-US"/>
        </w:rPr>
        <w:t>slot-based</w:t>
      </w:r>
      <w:r w:rsidR="0005775C" w:rsidRPr="00630323">
        <w:rPr>
          <w:color w:val="000000" w:themeColor="text1"/>
          <w:lang w:val="en-US"/>
        </w:rPr>
        <w:t xml:space="preserve"> PUSCH</w:t>
      </w:r>
      <w:r w:rsidR="00881AA7" w:rsidRPr="00630323">
        <w:rPr>
          <w:color w:val="000000" w:themeColor="text1"/>
          <w:lang w:val="en-US"/>
        </w:rPr>
        <w:t xml:space="preserve">s </w:t>
      </w:r>
      <w:r w:rsidR="004D5825" w:rsidRPr="00630323">
        <w:rPr>
          <w:color w:val="000000" w:themeColor="text1"/>
          <w:lang w:val="en-US"/>
        </w:rPr>
        <w:t xml:space="preserve">still occupy a number of </w:t>
      </w:r>
      <w:r w:rsidR="004D5825" w:rsidRPr="00630323">
        <w:rPr>
          <w:lang w:val="en-US"/>
        </w:rPr>
        <w:t xml:space="preserve">HARQ processes. </w:t>
      </w:r>
      <w:r w:rsidR="00F624D4" w:rsidRPr="00630323">
        <w:rPr>
          <w:lang w:val="en-US"/>
        </w:rPr>
        <w:t xml:space="preserve">In general, increasing </w:t>
      </w:r>
      <w:r w:rsidR="00626B76" w:rsidRPr="00630323">
        <w:rPr>
          <w:lang w:val="en-US"/>
        </w:rPr>
        <w:t>number of</w:t>
      </w:r>
      <w:r w:rsidR="004D5825" w:rsidRPr="00630323">
        <w:rPr>
          <w:lang w:val="en-US"/>
        </w:rPr>
        <w:t xml:space="preserve"> </w:t>
      </w:r>
      <w:r w:rsidR="00626B76" w:rsidRPr="00630323">
        <w:rPr>
          <w:lang w:val="en-US"/>
        </w:rPr>
        <w:t xml:space="preserve">HARQ processes has </w:t>
      </w:r>
      <w:r w:rsidR="00626B76" w:rsidRPr="00290098">
        <w:rPr>
          <w:lang w:val="en-US"/>
        </w:rPr>
        <w:t>difficult soft</w:t>
      </w:r>
      <w:r w:rsidR="00B6792F" w:rsidRPr="00290098">
        <w:rPr>
          <w:lang w:val="en-US"/>
        </w:rPr>
        <w:t>ware/</w:t>
      </w:r>
      <w:r w:rsidR="004D5825" w:rsidRPr="00290098">
        <w:rPr>
          <w:lang w:val="en-US"/>
        </w:rPr>
        <w:t>hardware implementations</w:t>
      </w:r>
      <w:r w:rsidR="00626B76" w:rsidRPr="00290098">
        <w:rPr>
          <w:lang w:val="en-US"/>
        </w:rPr>
        <w:t>.</w:t>
      </w:r>
    </w:p>
    <w:p w14:paraId="6290DFD5" w14:textId="3031DBB0" w:rsidR="00626B76" w:rsidRPr="00290098" w:rsidRDefault="003F0F86" w:rsidP="008C78B0">
      <w:pPr>
        <w:pStyle w:val="af8"/>
        <w:numPr>
          <w:ilvl w:val="1"/>
          <w:numId w:val="20"/>
        </w:numPr>
        <w:ind w:left="851" w:hanging="371"/>
        <w:contextualSpacing w:val="0"/>
        <w:rPr>
          <w:b/>
          <w:color w:val="000000" w:themeColor="text1"/>
        </w:rPr>
      </w:pPr>
      <w:r w:rsidRPr="00290098">
        <w:rPr>
          <w:lang w:val="en-US"/>
        </w:rPr>
        <w:t>D</w:t>
      </w:r>
      <w:r w:rsidR="00881AA7" w:rsidRPr="00290098">
        <w:rPr>
          <w:lang w:val="en-US"/>
        </w:rPr>
        <w:t xml:space="preserve">ividing </w:t>
      </w:r>
      <w:r w:rsidR="00F30BCC" w:rsidRPr="00290098">
        <w:rPr>
          <w:lang w:val="en-US"/>
        </w:rPr>
        <w:t xml:space="preserve">a </w:t>
      </w:r>
      <w:r w:rsidR="006541FA" w:rsidRPr="00290098">
        <w:rPr>
          <w:lang w:val="en-US"/>
        </w:rPr>
        <w:t>slot-based</w:t>
      </w:r>
      <w:r w:rsidR="00F30BCC" w:rsidRPr="00290098">
        <w:rPr>
          <w:lang w:val="en-US"/>
        </w:rPr>
        <w:t xml:space="preserve"> PUSCH</w:t>
      </w:r>
      <w:r w:rsidR="00881AA7" w:rsidRPr="00290098">
        <w:rPr>
          <w:lang w:val="en-US"/>
        </w:rPr>
        <w:t xml:space="preserve"> </w:t>
      </w:r>
      <w:r w:rsidR="00F30BCC" w:rsidRPr="00290098">
        <w:rPr>
          <w:lang w:val="en-US"/>
        </w:rPr>
        <w:t xml:space="preserve">into </w:t>
      </w:r>
      <w:r w:rsidR="00F624D4" w:rsidRPr="00290098">
        <w:rPr>
          <w:lang w:val="en-US"/>
        </w:rPr>
        <w:t>multiple mini-</w:t>
      </w:r>
      <w:r w:rsidR="006541FA" w:rsidRPr="00290098">
        <w:rPr>
          <w:lang w:val="en-US"/>
        </w:rPr>
        <w:t>slot-based</w:t>
      </w:r>
      <w:r w:rsidR="00F624D4" w:rsidRPr="00290098">
        <w:rPr>
          <w:lang w:val="en-US"/>
        </w:rPr>
        <w:t xml:space="preserve"> PUSCH</w:t>
      </w:r>
      <w:r w:rsidR="00881AA7" w:rsidRPr="00290098">
        <w:rPr>
          <w:lang w:val="en-US"/>
        </w:rPr>
        <w:t xml:space="preserve">s </w:t>
      </w:r>
      <w:r w:rsidR="00F624D4" w:rsidRPr="00290098">
        <w:rPr>
          <w:lang w:val="en-US"/>
        </w:rPr>
        <w:t>lead</w:t>
      </w:r>
      <w:r w:rsidR="00F30BCC" w:rsidRPr="00290098">
        <w:rPr>
          <w:lang w:val="en-US"/>
        </w:rPr>
        <w:t>s</w:t>
      </w:r>
      <w:r w:rsidR="00101F80" w:rsidRPr="00290098">
        <w:rPr>
          <w:rFonts w:hint="eastAsia"/>
          <w:lang w:val="en-US"/>
        </w:rPr>
        <w:t xml:space="preserve"> to </w:t>
      </w:r>
      <w:r w:rsidR="00101F80" w:rsidRPr="00290098">
        <w:rPr>
          <w:lang w:val="en-US"/>
        </w:rPr>
        <w:t xml:space="preserve">underutilized resources because there will be </w:t>
      </w:r>
      <w:r w:rsidR="00F30BCC" w:rsidRPr="00290098">
        <w:rPr>
          <w:lang w:val="en-US"/>
        </w:rPr>
        <w:t>more</w:t>
      </w:r>
      <w:r w:rsidR="007A58A7" w:rsidRPr="00290098">
        <w:rPr>
          <w:lang w:val="en-US"/>
        </w:rPr>
        <w:t xml:space="preserve"> DMRS </w:t>
      </w:r>
      <w:r w:rsidR="00F624D4" w:rsidRPr="00290098">
        <w:rPr>
          <w:lang w:val="en-US"/>
        </w:rPr>
        <w:t>resource</w:t>
      </w:r>
      <w:r w:rsidR="007A58A7" w:rsidRPr="00290098">
        <w:rPr>
          <w:lang w:val="en-US"/>
        </w:rPr>
        <w:t>s</w:t>
      </w:r>
      <w:r w:rsidR="00F624D4" w:rsidRPr="00290098">
        <w:rPr>
          <w:color w:val="000000" w:themeColor="text1"/>
          <w:lang w:val="en-US"/>
        </w:rPr>
        <w:t xml:space="preserve"> </w:t>
      </w:r>
      <w:r w:rsidR="007A58A7" w:rsidRPr="00290098">
        <w:rPr>
          <w:color w:val="000000" w:themeColor="text1"/>
          <w:lang w:val="en-US"/>
        </w:rPr>
        <w:t>for</w:t>
      </w:r>
      <w:r w:rsidR="00F624D4" w:rsidRPr="00290098">
        <w:rPr>
          <w:color w:val="000000" w:themeColor="text1"/>
          <w:lang w:val="en-US"/>
        </w:rPr>
        <w:t xml:space="preserve"> </w:t>
      </w:r>
      <w:r w:rsidR="007A58A7" w:rsidRPr="00290098">
        <w:rPr>
          <w:color w:val="000000" w:themeColor="text1"/>
          <w:lang w:val="en-US"/>
        </w:rPr>
        <w:t>these</w:t>
      </w:r>
      <w:r w:rsidR="00F624D4" w:rsidRPr="00290098">
        <w:rPr>
          <w:color w:val="000000" w:themeColor="text1"/>
          <w:lang w:val="en-US"/>
        </w:rPr>
        <w:t xml:space="preserve"> </w:t>
      </w:r>
      <w:r w:rsidR="007A58A7" w:rsidRPr="00290098">
        <w:rPr>
          <w:color w:val="000000" w:themeColor="text1"/>
          <w:lang w:val="en-US"/>
        </w:rPr>
        <w:t>mini-</w:t>
      </w:r>
      <w:r w:rsidR="006541FA" w:rsidRPr="00290098">
        <w:rPr>
          <w:color w:val="000000" w:themeColor="text1"/>
          <w:lang w:val="en-US"/>
        </w:rPr>
        <w:t>slot-based</w:t>
      </w:r>
      <w:r w:rsidR="00683BA3" w:rsidRPr="00290098">
        <w:rPr>
          <w:color w:val="000000" w:themeColor="text1"/>
          <w:lang w:val="en-US"/>
        </w:rPr>
        <w:t xml:space="preserve"> </w:t>
      </w:r>
      <w:r w:rsidR="007A58A7" w:rsidRPr="00290098">
        <w:rPr>
          <w:color w:val="000000" w:themeColor="text1"/>
          <w:lang w:val="en-US"/>
        </w:rPr>
        <w:t>PUSCH</w:t>
      </w:r>
      <w:r w:rsidR="00101F80" w:rsidRPr="00290098">
        <w:rPr>
          <w:color w:val="000000" w:themeColor="text1"/>
          <w:lang w:val="en-US"/>
        </w:rPr>
        <w:t>s</w:t>
      </w:r>
      <w:r w:rsidR="00B14F4A" w:rsidRPr="00290098">
        <w:rPr>
          <w:color w:val="000000" w:themeColor="text1"/>
          <w:lang w:val="en-US"/>
        </w:rPr>
        <w:t xml:space="preserve">, </w:t>
      </w:r>
      <w:r w:rsidR="00B14F4A" w:rsidRPr="00290098">
        <w:rPr>
          <w:rFonts w:eastAsia="SimSun" w:hint="eastAsia"/>
          <w:color w:val="000000" w:themeColor="text1"/>
          <w:lang w:eastAsia="zh-CN"/>
        </w:rPr>
        <w:t xml:space="preserve">especially for </w:t>
      </w:r>
      <w:r w:rsidR="00B14F4A" w:rsidRPr="00290098">
        <w:rPr>
          <w:rFonts w:eastAsia="SimSun" w:hint="eastAsia"/>
          <w:color w:val="000000" w:themeColor="text1"/>
          <w:lang w:val="en-US" w:eastAsia="zh-CN"/>
        </w:rPr>
        <w:t>DFT-s-OFDM waveform for which data and DMRS is TDMed</w:t>
      </w:r>
      <w:r w:rsidR="00B14F4A" w:rsidRPr="00290098">
        <w:rPr>
          <w:color w:val="000000" w:themeColor="text1"/>
          <w:lang w:val="en-US"/>
        </w:rPr>
        <w:t>.</w:t>
      </w:r>
      <w:r w:rsidR="007A58A7" w:rsidRPr="00290098">
        <w:rPr>
          <w:color w:val="000000" w:themeColor="text1"/>
          <w:lang w:val="en-US"/>
        </w:rPr>
        <w:t xml:space="preserve">  </w:t>
      </w:r>
    </w:p>
    <w:p w14:paraId="5817323E" w14:textId="77777777" w:rsidR="00F24FD2" w:rsidRDefault="00F24FD2" w:rsidP="008C78B0">
      <w:pPr>
        <w:spacing w:line="276" w:lineRule="auto"/>
        <w:rPr>
          <w:b/>
          <w:color w:val="000000" w:themeColor="text1"/>
        </w:rPr>
      </w:pPr>
    </w:p>
    <w:p w14:paraId="0BE5023B" w14:textId="76E6BD15" w:rsidR="00F24FD2" w:rsidRDefault="00F24FD2" w:rsidP="008C78B0">
      <w:pPr>
        <w:pStyle w:val="B1"/>
        <w:spacing w:line="276" w:lineRule="auto"/>
        <w:ind w:left="0" w:firstLine="0"/>
        <w:jc w:val="center"/>
      </w:pPr>
      <w:r>
        <w:object w:dxaOrig="25318" w:dyaOrig="10190" w14:anchorId="0A557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95.25pt" o:ole="">
            <v:imagedata r:id="rId13" o:title=""/>
          </v:shape>
          <o:OLEObject Type="Embed" ProgID="Visio.Drawing.11" ShapeID="_x0000_i1025" DrawAspect="Content" ObjectID="_1615284900" r:id="rId14"/>
        </w:object>
      </w:r>
    </w:p>
    <w:p w14:paraId="6B933ED6" w14:textId="77777777" w:rsidR="00F24FD2" w:rsidRDefault="00F24FD2" w:rsidP="008C78B0">
      <w:pPr>
        <w:pStyle w:val="B1"/>
        <w:spacing w:line="276" w:lineRule="auto"/>
        <w:ind w:left="0" w:firstLine="0"/>
        <w:jc w:val="center"/>
        <w:rPr>
          <w:b/>
          <w:color w:val="000000" w:themeColor="text1"/>
          <w:lang w:val="en-US"/>
        </w:rPr>
      </w:pPr>
      <w:r w:rsidRPr="0030045D">
        <w:rPr>
          <w:b/>
        </w:rPr>
        <w:t xml:space="preserve">Figure 1. Two options for </w:t>
      </w:r>
      <w:r w:rsidRPr="0030045D">
        <w:rPr>
          <w:b/>
          <w:color w:val="000000" w:themeColor="text1"/>
          <w:lang w:val="en-US"/>
        </w:rPr>
        <w:t xml:space="preserve">enabling </w:t>
      </w:r>
      <w:r>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r>
        <w:rPr>
          <w:b/>
          <w:color w:val="000000" w:themeColor="text1"/>
        </w:rPr>
        <w:t xml:space="preserve"> </w:t>
      </w:r>
      <w:r w:rsidRPr="00B84608">
        <w:rPr>
          <w:b/>
          <w:color w:val="000000" w:themeColor="text1"/>
        </w:rPr>
        <w:t>for grant-free PUSCH</w:t>
      </w:r>
      <w:r w:rsidRPr="0030045D">
        <w:rPr>
          <w:b/>
          <w:color w:val="000000" w:themeColor="text1"/>
        </w:rPr>
        <w:t xml:space="preserve"> (a) </w:t>
      </w:r>
      <w:r w:rsidRPr="0030045D">
        <w:rPr>
          <w:b/>
          <w:color w:val="000000" w:themeColor="text1"/>
          <w:lang w:val="en-US"/>
        </w:rPr>
        <w:t xml:space="preserve">multiple </w:t>
      </w:r>
      <w:r w:rsidRPr="00B84608">
        <w:rPr>
          <w:b/>
          <w:color w:val="000000" w:themeColor="text1"/>
          <w:lang w:val="en-US"/>
        </w:rPr>
        <w:t>mini-</w:t>
      </w:r>
      <w:r>
        <w:rPr>
          <w:b/>
          <w:color w:val="000000" w:themeColor="text1"/>
          <w:lang w:val="en-US"/>
        </w:rPr>
        <w:t>slot-based</w:t>
      </w:r>
      <w:r w:rsidRPr="00B84608">
        <w:rPr>
          <w:b/>
          <w:color w:val="000000" w:themeColor="text1"/>
          <w:lang w:val="en-US"/>
        </w:rPr>
        <w:t xml:space="preserve"> transmission occasions </w:t>
      </w:r>
      <w:r w:rsidRPr="0030045D">
        <w:rPr>
          <w:b/>
          <w:color w:val="000000" w:themeColor="text1"/>
          <w:lang w:val="en-US"/>
        </w:rPr>
        <w:t xml:space="preserve">(b) </w:t>
      </w:r>
      <w:r>
        <w:rPr>
          <w:b/>
          <w:color w:val="000000" w:themeColor="text1"/>
        </w:rPr>
        <w:t>multiple</w:t>
      </w:r>
      <w:r w:rsidRPr="0030045D">
        <w:rPr>
          <w:b/>
          <w:color w:val="000000" w:themeColor="text1"/>
        </w:rPr>
        <w:t xml:space="preserve"> </w:t>
      </w:r>
      <w:r>
        <w:rPr>
          <w:b/>
          <w:color w:val="000000" w:themeColor="text1"/>
        </w:rPr>
        <w:t xml:space="preserve">candidate </w:t>
      </w:r>
      <w:r w:rsidRPr="0030045D">
        <w:rPr>
          <w:b/>
        </w:rPr>
        <w:t xml:space="preserve">starting positions within a </w:t>
      </w:r>
      <w:r w:rsidRPr="00B84608">
        <w:rPr>
          <w:b/>
          <w:color w:val="000000" w:themeColor="text1"/>
          <w:lang w:val="en-US"/>
        </w:rPr>
        <w:t>transmission occasion</w:t>
      </w:r>
    </w:p>
    <w:p w14:paraId="0ADE9ACC" w14:textId="77777777" w:rsidR="00F24FD2" w:rsidRDefault="00F24FD2" w:rsidP="008C78B0">
      <w:pPr>
        <w:pStyle w:val="B1"/>
        <w:spacing w:line="276" w:lineRule="auto"/>
        <w:ind w:left="0" w:firstLine="0"/>
        <w:rPr>
          <w:b/>
          <w:color w:val="000000" w:themeColor="text1"/>
          <w:lang w:val="en-US"/>
        </w:rPr>
      </w:pPr>
    </w:p>
    <w:p w14:paraId="678F99D9" w14:textId="06D161CC" w:rsidR="00461048" w:rsidRPr="00290098" w:rsidRDefault="008B7EAD" w:rsidP="008C78B0">
      <w:pPr>
        <w:pStyle w:val="af8"/>
        <w:numPr>
          <w:ilvl w:val="0"/>
          <w:numId w:val="20"/>
        </w:numPr>
        <w:contextualSpacing w:val="0"/>
        <w:rPr>
          <w:color w:val="000000" w:themeColor="text1"/>
        </w:rPr>
      </w:pPr>
      <w:r w:rsidRPr="00367624">
        <w:rPr>
          <w:b/>
          <w:color w:val="000000" w:themeColor="text1"/>
        </w:rPr>
        <w:t xml:space="preserve">Option 2. </w:t>
      </w:r>
      <w:r w:rsidR="007A459C" w:rsidRPr="00367624">
        <w:rPr>
          <w:b/>
          <w:color w:val="000000" w:themeColor="text1"/>
          <w:lang w:val="en-US"/>
        </w:rPr>
        <w:t xml:space="preserve">Multiple candidate </w:t>
      </w:r>
      <w:r w:rsidR="00F624D4" w:rsidRPr="00367624">
        <w:rPr>
          <w:b/>
          <w:color w:val="000000" w:themeColor="text1"/>
        </w:rPr>
        <w:t>s</w:t>
      </w:r>
      <w:r w:rsidR="007C65F6" w:rsidRPr="00367624">
        <w:rPr>
          <w:b/>
          <w:color w:val="000000" w:themeColor="text1"/>
        </w:rPr>
        <w:t xml:space="preserve">tarting positions within a </w:t>
      </w:r>
      <w:r w:rsidR="00F30BCC" w:rsidRPr="00367624">
        <w:rPr>
          <w:b/>
          <w:color w:val="000000" w:themeColor="text1"/>
          <w:lang w:val="en-US"/>
        </w:rPr>
        <w:t>transmission occasion</w:t>
      </w:r>
      <w:r w:rsidR="00176DF6" w:rsidRPr="00367624">
        <w:rPr>
          <w:b/>
          <w:color w:val="000000" w:themeColor="text1"/>
        </w:rPr>
        <w:t xml:space="preserve">: </w:t>
      </w:r>
      <w:r w:rsidRPr="00367624">
        <w:rPr>
          <w:color w:val="000000" w:themeColor="text1"/>
        </w:rPr>
        <w:t>Allo</w:t>
      </w:r>
      <w:r w:rsidR="00920083" w:rsidRPr="00367624">
        <w:rPr>
          <w:color w:val="000000" w:themeColor="text1"/>
        </w:rPr>
        <w:t>wing</w:t>
      </w:r>
      <w:r w:rsidRPr="00367624">
        <w:rPr>
          <w:color w:val="000000" w:themeColor="text1"/>
        </w:rPr>
        <w:t xml:space="preserve"> </w:t>
      </w:r>
      <w:r w:rsidR="00FE669D" w:rsidRPr="00367624">
        <w:rPr>
          <w:color w:val="000000" w:themeColor="text1"/>
        </w:rPr>
        <w:t>multiple</w:t>
      </w:r>
      <w:r w:rsidRPr="00367624">
        <w:rPr>
          <w:color w:val="000000" w:themeColor="text1"/>
        </w:rPr>
        <w:t xml:space="preserve"> </w:t>
      </w:r>
      <w:r w:rsidR="007F0D40" w:rsidRPr="00367624">
        <w:rPr>
          <w:lang w:val="en-US"/>
        </w:rPr>
        <w:t xml:space="preserve">candidate </w:t>
      </w:r>
      <w:r w:rsidRPr="00C64ECB">
        <w:t xml:space="preserve">starting </w:t>
      </w:r>
      <w:r w:rsidR="00050351">
        <w:t xml:space="preserve">positions </w:t>
      </w:r>
      <w:r w:rsidRPr="00367624">
        <w:rPr>
          <w:lang w:val="en-US"/>
        </w:rPr>
        <w:t>within a</w:t>
      </w:r>
      <w:r w:rsidR="00050351" w:rsidRPr="00367624">
        <w:rPr>
          <w:lang w:val="en-US"/>
        </w:rPr>
        <w:t xml:space="preserve"> </w:t>
      </w:r>
      <w:r w:rsidR="00B84608" w:rsidRPr="00367624">
        <w:rPr>
          <w:lang w:val="en-US"/>
        </w:rPr>
        <w:t>pre-</w:t>
      </w:r>
      <w:r w:rsidR="00B84608" w:rsidRPr="00367624">
        <w:rPr>
          <w:rFonts w:hint="eastAsia"/>
          <w:lang w:val="en-US"/>
        </w:rPr>
        <w:t xml:space="preserve">configured </w:t>
      </w:r>
      <w:r w:rsidR="00F30BCC" w:rsidRPr="00367624">
        <w:rPr>
          <w:lang w:val="en-US"/>
        </w:rPr>
        <w:t>transmission occasion</w:t>
      </w:r>
      <w:r w:rsidR="00FE669D" w:rsidRPr="00367624">
        <w:rPr>
          <w:lang w:val="en-US"/>
        </w:rPr>
        <w:t xml:space="preserve"> </w:t>
      </w:r>
      <w:r w:rsidR="00920083">
        <w:rPr>
          <w:lang w:eastAsia="x-none"/>
        </w:rPr>
        <w:t xml:space="preserve">is </w:t>
      </w:r>
      <w:r w:rsidR="00547338">
        <w:rPr>
          <w:lang w:eastAsia="x-none"/>
        </w:rPr>
        <w:t>another</w:t>
      </w:r>
      <w:r w:rsidR="00FE669D">
        <w:rPr>
          <w:lang w:eastAsia="x-none"/>
        </w:rPr>
        <w:t xml:space="preserve"> way to </w:t>
      </w:r>
      <w:r w:rsidR="00FE669D" w:rsidRPr="00367624">
        <w:rPr>
          <w:lang w:val="en-US"/>
        </w:rPr>
        <w:t xml:space="preserve">increase </w:t>
      </w:r>
      <w:r w:rsidR="00630323" w:rsidRPr="00367624">
        <w:rPr>
          <w:lang w:val="en-US"/>
        </w:rPr>
        <w:t>both</w:t>
      </w:r>
      <w:r w:rsidR="00FE669D" w:rsidRPr="00367624">
        <w:rPr>
          <w:lang w:val="en-US"/>
        </w:rPr>
        <w:t xml:space="preserve"> resource utilization</w:t>
      </w:r>
      <w:r w:rsidR="00630323" w:rsidRPr="00367624">
        <w:rPr>
          <w:lang w:val="en-US"/>
        </w:rPr>
        <w:t xml:space="preserve"> and channel access probability</w:t>
      </w:r>
      <w:r w:rsidR="00920083" w:rsidRPr="00367624">
        <w:rPr>
          <w:lang w:val="en-US"/>
        </w:rPr>
        <w:t xml:space="preserve">. </w:t>
      </w:r>
      <w:r w:rsidR="00B6792F" w:rsidRPr="00367624">
        <w:rPr>
          <w:lang w:val="en-US"/>
        </w:rPr>
        <w:t xml:space="preserve">Since multiple candidate starting positions could be allowed for all transmission occasions, the time domain diversity is not limited only at the beginning of a transmission burst. </w:t>
      </w:r>
      <w:r w:rsidR="003639CA" w:rsidRPr="00367624">
        <w:rPr>
          <w:lang w:val="en-US"/>
        </w:rPr>
        <w:t xml:space="preserve">As the example shown in Figure 1(b), </w:t>
      </w:r>
      <w:r w:rsidR="002A24E7">
        <w:rPr>
          <w:lang w:val="en-US"/>
        </w:rPr>
        <w:t>2</w:t>
      </w:r>
      <w:r w:rsidR="003639CA" w:rsidRPr="00367624">
        <w:rPr>
          <w:lang w:val="en-US"/>
        </w:rPr>
        <w:t xml:space="preserve"> </w:t>
      </w:r>
      <w:r w:rsidR="006541FA" w:rsidRPr="00367624">
        <w:rPr>
          <w:lang w:val="en-US"/>
        </w:rPr>
        <w:t>slot-based</w:t>
      </w:r>
      <w:r w:rsidR="003639CA" w:rsidRPr="00367624">
        <w:rPr>
          <w:lang w:val="en-US"/>
        </w:rPr>
        <w:t xml:space="preserve"> </w:t>
      </w:r>
      <w:r w:rsidR="003639CA" w:rsidRPr="00367624">
        <w:rPr>
          <w:color w:val="000000" w:themeColor="text1"/>
          <w:lang w:val="en-US"/>
        </w:rPr>
        <w:t>transmission occasions</w:t>
      </w:r>
      <w:r w:rsidR="003639CA" w:rsidRPr="00367624">
        <w:rPr>
          <w:lang w:val="en-US"/>
        </w:rPr>
        <w:t xml:space="preserve"> are configured for a UE</w:t>
      </w:r>
      <w:r w:rsidR="00632B34" w:rsidRPr="00367624">
        <w:rPr>
          <w:rFonts w:eastAsia="新細明體" w:hint="eastAsia"/>
          <w:lang w:val="en-US" w:eastAsia="zh-TW"/>
        </w:rPr>
        <w:t xml:space="preserve">, and </w:t>
      </w:r>
      <w:r w:rsidR="00632B34" w:rsidRPr="00367624">
        <w:rPr>
          <w:kern w:val="2"/>
          <w:lang w:eastAsia="zh-CN"/>
        </w:rPr>
        <w:t xml:space="preserve">each PUSCH has 14 </w:t>
      </w:r>
      <w:r w:rsidR="00632B34" w:rsidRPr="00367624">
        <w:rPr>
          <w:color w:val="000000" w:themeColor="text1"/>
          <w:lang w:val="en-US"/>
        </w:rPr>
        <w:t xml:space="preserve">candidate </w:t>
      </w:r>
      <w:r w:rsidR="00632B34" w:rsidRPr="00367624">
        <w:rPr>
          <w:color w:val="000000" w:themeColor="text1"/>
        </w:rPr>
        <w:t>starting positions</w:t>
      </w:r>
      <w:r w:rsidR="003639CA" w:rsidRPr="00367624">
        <w:rPr>
          <w:lang w:val="en-US"/>
        </w:rPr>
        <w:t xml:space="preserve">. </w:t>
      </w:r>
      <w:r w:rsidR="003639CA" w:rsidRPr="00367624">
        <w:rPr>
          <w:kern w:val="2"/>
          <w:lang w:eastAsia="zh-CN"/>
        </w:rPr>
        <w:t>The UE performs a LBT procedur</w:t>
      </w:r>
      <w:r w:rsidR="00045E28" w:rsidRPr="00367624">
        <w:rPr>
          <w:kern w:val="2"/>
          <w:lang w:eastAsia="zh-CN"/>
        </w:rPr>
        <w:t xml:space="preserve">e before the beginning of the pre-configured </w:t>
      </w:r>
      <w:r w:rsidR="00045E28" w:rsidRPr="00367624">
        <w:rPr>
          <w:lang w:val="en-US"/>
        </w:rPr>
        <w:t>UL transmission burst</w:t>
      </w:r>
      <w:r w:rsidR="00045E28" w:rsidRPr="00367624">
        <w:rPr>
          <w:kern w:val="2"/>
          <w:lang w:eastAsia="zh-CN"/>
        </w:rPr>
        <w:t xml:space="preserve"> until the LBT succeeds, </w:t>
      </w:r>
      <w:r w:rsidR="00045E28" w:rsidRPr="00367624">
        <w:rPr>
          <w:rFonts w:hint="eastAsia"/>
          <w:kern w:val="2"/>
          <w:lang w:eastAsia="zh-CN"/>
        </w:rPr>
        <w:t>then</w:t>
      </w:r>
      <w:r w:rsidR="00045E28" w:rsidRPr="00367624">
        <w:rPr>
          <w:kern w:val="2"/>
          <w:lang w:eastAsia="zh-CN"/>
        </w:rPr>
        <w:t xml:space="preserve"> it can start transmitting a PUSCH </w:t>
      </w:r>
      <w:r w:rsidR="00045E28" w:rsidRPr="00367624">
        <w:rPr>
          <w:lang w:val="en-US"/>
        </w:rPr>
        <w:t xml:space="preserve">on the </w:t>
      </w:r>
      <w:r w:rsidR="00D75E33">
        <w:rPr>
          <w:color w:val="000000" w:themeColor="text1"/>
          <w:lang w:val="en-US"/>
        </w:rPr>
        <w:t>remaining</w:t>
      </w:r>
      <w:r w:rsidR="00D75E33" w:rsidRPr="00630323">
        <w:rPr>
          <w:color w:val="000000" w:themeColor="text1"/>
          <w:lang w:val="en-US"/>
        </w:rPr>
        <w:t xml:space="preserve"> </w:t>
      </w:r>
      <w:r w:rsidR="003C4213">
        <w:rPr>
          <w:lang w:val="en-US"/>
        </w:rPr>
        <w:t>symbol(s)</w:t>
      </w:r>
      <w:r w:rsidR="00045E28" w:rsidRPr="00367624">
        <w:rPr>
          <w:rFonts w:hint="eastAsia"/>
          <w:lang w:val="en-US"/>
        </w:rPr>
        <w:t xml:space="preserve"> of a </w:t>
      </w:r>
      <w:r w:rsidR="00045E28" w:rsidRPr="00367624">
        <w:rPr>
          <w:lang w:val="en-US"/>
        </w:rPr>
        <w:t xml:space="preserve">transmission occasion. </w:t>
      </w:r>
      <w:r w:rsidR="00E86132" w:rsidRPr="00367624">
        <w:rPr>
          <w:rFonts w:hint="eastAsia"/>
          <w:lang w:val="en-US"/>
        </w:rPr>
        <w:t xml:space="preserve">In </w:t>
      </w:r>
      <w:r w:rsidR="00E86132" w:rsidRPr="00367624">
        <w:rPr>
          <w:lang w:val="en-US"/>
        </w:rPr>
        <w:t xml:space="preserve">FeLAA, </w:t>
      </w:r>
      <w:r w:rsidR="00FF524B">
        <w:rPr>
          <w:lang w:val="en-US"/>
        </w:rPr>
        <w:t>two</w:t>
      </w:r>
      <w:r w:rsidR="00E86132" w:rsidRPr="00367624">
        <w:rPr>
          <w:lang w:val="en-US"/>
        </w:rPr>
        <w:t xml:space="preserve"> </w:t>
      </w:r>
      <w:r w:rsidR="00FF524B" w:rsidRPr="00367624">
        <w:rPr>
          <w:color w:val="000000" w:themeColor="text1"/>
          <w:lang w:val="en-US"/>
        </w:rPr>
        <w:t xml:space="preserve">candidate </w:t>
      </w:r>
      <w:r w:rsidR="00E86132" w:rsidRPr="00367624">
        <w:rPr>
          <w:lang w:val="en-US"/>
        </w:rPr>
        <w:t xml:space="preserve">starting positions in a sub-frame for </w:t>
      </w:r>
      <w:r w:rsidR="009028E5">
        <w:rPr>
          <w:lang w:val="en-US"/>
        </w:rPr>
        <w:t>UL</w:t>
      </w:r>
      <w:r w:rsidR="00E86132" w:rsidRPr="00367624">
        <w:rPr>
          <w:lang w:val="en-US"/>
        </w:rPr>
        <w:t xml:space="preserve"> transmission are supported, where a UE </w:t>
      </w:r>
      <w:r w:rsidR="00E86132" w:rsidRPr="00367624">
        <w:rPr>
          <w:rFonts w:hint="eastAsia"/>
          <w:lang w:val="en-US"/>
        </w:rPr>
        <w:t>can</w:t>
      </w:r>
      <w:r w:rsidR="00E86132" w:rsidRPr="00367624">
        <w:rPr>
          <w:lang w:val="en-US"/>
        </w:rPr>
        <w:t xml:space="preserve"> start at symbol #0 or symbol #7 depending on the </w:t>
      </w:r>
      <w:r w:rsidR="00E86132" w:rsidRPr="00290098">
        <w:rPr>
          <w:lang w:val="en-US"/>
        </w:rPr>
        <w:t xml:space="preserve">outcome of LBT. </w:t>
      </w:r>
      <w:r w:rsidR="003639CA" w:rsidRPr="00290098">
        <w:rPr>
          <w:lang w:eastAsia="x-none"/>
        </w:rPr>
        <w:t xml:space="preserve">Since </w:t>
      </w:r>
      <w:r w:rsidR="003639CA" w:rsidRPr="00290098">
        <w:rPr>
          <w:lang w:val="en-US"/>
        </w:rPr>
        <w:t>NR Rel-15</w:t>
      </w:r>
      <w:r w:rsidR="00632B34" w:rsidRPr="00290098">
        <w:rPr>
          <w:lang w:val="en-US"/>
        </w:rPr>
        <w:t xml:space="preserve"> has</w:t>
      </w:r>
      <w:r w:rsidR="002A24E7" w:rsidRPr="00290098">
        <w:rPr>
          <w:lang w:val="en-US"/>
        </w:rPr>
        <w:t xml:space="preserve"> already supported</w:t>
      </w:r>
      <w:r w:rsidR="003639CA" w:rsidRPr="00290098">
        <w:rPr>
          <w:lang w:val="en-US"/>
        </w:rPr>
        <w:t xml:space="preserve"> mini-</w:t>
      </w:r>
      <w:r w:rsidR="006541FA" w:rsidRPr="00290098">
        <w:rPr>
          <w:lang w:val="en-US"/>
        </w:rPr>
        <w:t>slot-based</w:t>
      </w:r>
      <w:r w:rsidR="003639CA" w:rsidRPr="00290098">
        <w:rPr>
          <w:lang w:val="en-US"/>
        </w:rPr>
        <w:t xml:space="preserve"> PUSCH with </w:t>
      </w:r>
      <w:r w:rsidR="00B6792F" w:rsidRPr="00290098">
        <w:rPr>
          <w:lang w:val="en-US"/>
        </w:rPr>
        <w:t xml:space="preserve">any </w:t>
      </w:r>
      <w:r w:rsidR="003639CA" w:rsidRPr="00290098">
        <w:rPr>
          <w:lang w:val="en-US"/>
        </w:rPr>
        <w:t xml:space="preserve">length, it </w:t>
      </w:r>
      <w:r w:rsidR="003639CA" w:rsidRPr="00290098">
        <w:rPr>
          <w:kern w:val="2"/>
          <w:lang w:eastAsia="zh-CN"/>
        </w:rPr>
        <w:t xml:space="preserve">is </w:t>
      </w:r>
      <w:r w:rsidR="00045E28" w:rsidRPr="00290098">
        <w:rPr>
          <w:kern w:val="2"/>
          <w:lang w:eastAsia="zh-CN"/>
        </w:rPr>
        <w:t>reasonable</w:t>
      </w:r>
      <w:r w:rsidR="00045E28" w:rsidRPr="00290098">
        <w:rPr>
          <w:rFonts w:hint="eastAsia"/>
          <w:kern w:val="2"/>
          <w:lang w:eastAsia="zh-CN"/>
        </w:rPr>
        <w:t xml:space="preserve"> to support</w:t>
      </w:r>
      <w:r w:rsidR="003C1AD3" w:rsidRPr="00290098">
        <w:rPr>
          <w:kern w:val="2"/>
          <w:lang w:eastAsia="zh-CN"/>
        </w:rPr>
        <w:t xml:space="preserve"> PUSCH</w:t>
      </w:r>
      <w:r w:rsidR="00045E28" w:rsidRPr="00290098">
        <w:rPr>
          <w:rFonts w:hint="eastAsia"/>
          <w:kern w:val="2"/>
          <w:lang w:eastAsia="zh-CN"/>
        </w:rPr>
        <w:t xml:space="preserve"> </w:t>
      </w:r>
      <w:r w:rsidR="00045E28" w:rsidRPr="00290098">
        <w:rPr>
          <w:kern w:val="2"/>
          <w:lang w:eastAsia="zh-CN"/>
        </w:rPr>
        <w:t>transmission</w:t>
      </w:r>
      <w:r w:rsidR="00045E28" w:rsidRPr="00290098">
        <w:rPr>
          <w:rFonts w:hint="eastAsia"/>
          <w:kern w:val="2"/>
          <w:lang w:eastAsia="zh-CN"/>
        </w:rPr>
        <w:t xml:space="preserve"> starting at any symbol</w:t>
      </w:r>
      <w:r w:rsidR="00B84608" w:rsidRPr="00290098">
        <w:rPr>
          <w:kern w:val="2"/>
          <w:lang w:eastAsia="zh-CN"/>
        </w:rPr>
        <w:t xml:space="preserve"> in NR-U</w:t>
      </w:r>
      <w:r w:rsidR="00045E28" w:rsidRPr="00290098">
        <w:rPr>
          <w:rFonts w:hint="eastAsia"/>
          <w:kern w:val="2"/>
          <w:lang w:eastAsia="zh-CN"/>
        </w:rPr>
        <w:t>.</w:t>
      </w:r>
      <w:r w:rsidR="007F0D40" w:rsidRPr="00290098">
        <w:rPr>
          <w:kern w:val="2"/>
          <w:lang w:eastAsia="zh-CN"/>
        </w:rPr>
        <w:t xml:space="preserve"> Whereas, the gNB may detect the PUSCH</w:t>
      </w:r>
      <w:r w:rsidR="00B6792F" w:rsidRPr="00290098">
        <w:rPr>
          <w:kern w:val="2"/>
          <w:lang w:eastAsia="zh-CN"/>
        </w:rPr>
        <w:t xml:space="preserve"> transmission</w:t>
      </w:r>
      <w:r w:rsidR="007F0D40" w:rsidRPr="00290098">
        <w:rPr>
          <w:kern w:val="2"/>
          <w:lang w:eastAsia="zh-CN"/>
        </w:rPr>
        <w:t xml:space="preserve"> on </w:t>
      </w:r>
      <w:r w:rsidR="007F0D40" w:rsidRPr="00290098">
        <w:rPr>
          <w:kern w:val="2"/>
          <w:lang w:eastAsia="zh-CN"/>
        </w:rPr>
        <w:lastRenderedPageBreak/>
        <w:t xml:space="preserve">the multiple candidate starting positions blindly. </w:t>
      </w:r>
      <w:r w:rsidR="00F12CA7" w:rsidRPr="00290098">
        <w:rPr>
          <w:rFonts w:eastAsia="SimSun" w:hint="eastAsia"/>
          <w:lang w:eastAsia="zh-CN"/>
        </w:rPr>
        <w:t xml:space="preserve">To </w:t>
      </w:r>
      <w:r w:rsidR="00F12CA7" w:rsidRPr="00290098">
        <w:rPr>
          <w:rFonts w:eastAsia="SimSun"/>
          <w:lang w:eastAsia="zh-CN"/>
        </w:rPr>
        <w:t>facilitate</w:t>
      </w:r>
      <w:r w:rsidR="00F12CA7" w:rsidRPr="00290098">
        <w:rPr>
          <w:rFonts w:eastAsia="SimSun" w:hint="eastAsia"/>
          <w:lang w:eastAsia="zh-CN"/>
        </w:rPr>
        <w:t xml:space="preserve"> the gNB to identify the actual starting position</w:t>
      </w:r>
      <w:r w:rsidR="00F12CA7" w:rsidRPr="00290098">
        <w:rPr>
          <w:rFonts w:eastAsia="SimSun"/>
          <w:lang w:eastAsia="zh-CN"/>
        </w:rPr>
        <w:t xml:space="preserve">, </w:t>
      </w:r>
      <w:r w:rsidR="00F12CA7" w:rsidRPr="00290098">
        <w:rPr>
          <w:rFonts w:eastAsia="SimSun" w:hint="eastAsia"/>
          <w:lang w:eastAsia="zh-CN"/>
        </w:rPr>
        <w:t xml:space="preserve">DMRS </w:t>
      </w:r>
      <w:r w:rsidR="003E687D" w:rsidRPr="00290098">
        <w:rPr>
          <w:rFonts w:eastAsia="SimSun"/>
          <w:lang w:eastAsia="zh-CN"/>
        </w:rPr>
        <w:t>could</w:t>
      </w:r>
      <w:r w:rsidR="00F12CA7" w:rsidRPr="00290098">
        <w:rPr>
          <w:rFonts w:eastAsia="SimSun" w:hint="eastAsia"/>
          <w:lang w:eastAsia="zh-CN"/>
        </w:rPr>
        <w:t xml:space="preserve"> be always located in the first </w:t>
      </w:r>
      <w:r w:rsidR="00F12CA7" w:rsidRPr="00290098">
        <w:rPr>
          <w:rFonts w:eastAsia="SimSun"/>
          <w:lang w:eastAsia="zh-CN"/>
        </w:rPr>
        <w:t xml:space="preserve">available </w:t>
      </w:r>
      <w:r w:rsidR="00F12CA7" w:rsidRPr="00290098">
        <w:rPr>
          <w:rFonts w:eastAsia="SimSun" w:hint="eastAsia"/>
          <w:lang w:eastAsia="zh-CN"/>
        </w:rPr>
        <w:t xml:space="preserve">symbol of transmitted PUSCH for channel </w:t>
      </w:r>
      <w:r w:rsidR="00F12CA7" w:rsidRPr="00290098">
        <w:rPr>
          <w:rFonts w:eastAsia="SimSun"/>
          <w:lang w:eastAsia="zh-CN"/>
        </w:rPr>
        <w:t>estimation</w:t>
      </w:r>
      <w:r w:rsidR="00F12CA7" w:rsidRPr="00290098">
        <w:rPr>
          <w:rFonts w:eastAsia="SimSun" w:hint="eastAsia"/>
          <w:lang w:eastAsia="zh-CN"/>
        </w:rPr>
        <w:t xml:space="preserve"> and starting position detection.</w:t>
      </w:r>
      <w:r w:rsidR="00F12CA7" w:rsidRPr="00290098">
        <w:rPr>
          <w:rFonts w:eastAsia="SimSun"/>
          <w:lang w:eastAsia="zh-CN"/>
        </w:rPr>
        <w:t xml:space="preserve"> </w:t>
      </w:r>
      <w:r w:rsidR="00F12CA7" w:rsidRPr="00290098">
        <w:rPr>
          <w:kern w:val="2"/>
          <w:lang w:eastAsia="zh-CN"/>
        </w:rPr>
        <w:t xml:space="preserve">Meanwhile, </w:t>
      </w:r>
      <w:r w:rsidR="003E687D" w:rsidRPr="00290098">
        <w:rPr>
          <w:kern w:val="2"/>
          <w:lang w:eastAsia="zh-CN"/>
        </w:rPr>
        <w:t xml:space="preserve">indication of </w:t>
      </w:r>
      <w:r w:rsidR="00B6792F" w:rsidRPr="00290098">
        <w:rPr>
          <w:kern w:val="2"/>
          <w:lang w:eastAsia="zh-CN"/>
        </w:rPr>
        <w:t>the starting position of a PUSCH</w:t>
      </w:r>
      <w:r w:rsidR="00B6792F" w:rsidRPr="00290098">
        <w:rPr>
          <w:rFonts w:hint="eastAsia"/>
          <w:kern w:val="2"/>
          <w:lang w:eastAsia="zh-CN"/>
        </w:rPr>
        <w:t xml:space="preserve"> </w:t>
      </w:r>
      <w:r w:rsidR="003E687D" w:rsidRPr="00290098">
        <w:rPr>
          <w:kern w:val="2"/>
          <w:lang w:eastAsia="zh-CN"/>
        </w:rPr>
        <w:t xml:space="preserve">in </w:t>
      </w:r>
      <w:r w:rsidR="00B6792F" w:rsidRPr="00290098">
        <w:rPr>
          <w:kern w:val="2"/>
          <w:lang w:eastAsia="zh-CN"/>
        </w:rPr>
        <w:t>CG-UCI carried by this PUSCH may</w:t>
      </w:r>
      <w:r w:rsidR="00B6792F" w:rsidRPr="00290098">
        <w:rPr>
          <w:rFonts w:ascii="新細明體" w:eastAsia="新細明體" w:hAnsi="新細明體"/>
          <w:lang w:val="en-US" w:eastAsia="zh-TW"/>
        </w:rPr>
        <w:t xml:space="preserve"> </w:t>
      </w:r>
      <w:r w:rsidR="00125A64" w:rsidRPr="00290098">
        <w:rPr>
          <w:kern w:val="2"/>
          <w:lang w:eastAsia="zh-CN"/>
        </w:rPr>
        <w:t>be helpful for the gNB to determine the</w:t>
      </w:r>
      <w:r w:rsidR="003E687D" w:rsidRPr="00290098">
        <w:rPr>
          <w:rFonts w:eastAsia="SimSun" w:hint="eastAsia"/>
          <w:lang w:eastAsia="zh-CN"/>
        </w:rPr>
        <w:t xml:space="preserve"> actual</w:t>
      </w:r>
      <w:r w:rsidR="00125A64" w:rsidRPr="00290098">
        <w:rPr>
          <w:kern w:val="2"/>
          <w:lang w:eastAsia="zh-CN"/>
        </w:rPr>
        <w:t xml:space="preserve"> starting position.</w:t>
      </w:r>
      <w:r w:rsidR="00417AC9" w:rsidRPr="00290098">
        <w:rPr>
          <w:kern w:val="2"/>
          <w:lang w:eastAsia="zh-CN"/>
        </w:rPr>
        <w:t xml:space="preserve"> </w:t>
      </w:r>
    </w:p>
    <w:p w14:paraId="34FAF610" w14:textId="0B1758D6" w:rsidR="00367624" w:rsidRPr="00290098" w:rsidRDefault="00417AC9" w:rsidP="008C78B0">
      <w:pPr>
        <w:pStyle w:val="af8"/>
        <w:ind w:left="360"/>
        <w:contextualSpacing w:val="0"/>
        <w:rPr>
          <w:color w:val="000000" w:themeColor="text1"/>
        </w:rPr>
      </w:pPr>
      <w:r w:rsidRPr="00290098">
        <w:rPr>
          <w:lang w:eastAsia="zh-CN"/>
        </w:rPr>
        <w:t xml:space="preserve">To avoid the TBS </w:t>
      </w:r>
      <w:r w:rsidR="00E86132" w:rsidRPr="00290098">
        <w:rPr>
          <w:lang w:eastAsia="zh-CN"/>
        </w:rPr>
        <w:t>changed</w:t>
      </w:r>
      <w:r w:rsidRPr="00290098">
        <w:rPr>
          <w:lang w:eastAsia="zh-CN"/>
        </w:rPr>
        <w:t xml:space="preserve"> according to the</w:t>
      </w:r>
      <w:r w:rsidR="003811B1" w:rsidRPr="00290098">
        <w:rPr>
          <w:lang w:eastAsia="zh-CN"/>
        </w:rPr>
        <w:t xml:space="preserve"> varying</w:t>
      </w:r>
      <w:r w:rsidRPr="00290098">
        <w:rPr>
          <w:lang w:eastAsia="zh-CN"/>
        </w:rPr>
        <w:t xml:space="preserve"> starting position,</w:t>
      </w:r>
      <w:r w:rsidR="00663F13" w:rsidRPr="00290098">
        <w:rPr>
          <w:lang w:eastAsia="zh-CN"/>
        </w:rPr>
        <w:t xml:space="preserve"> the UE can rate-match</w:t>
      </w:r>
      <w:r w:rsidRPr="00290098">
        <w:rPr>
          <w:lang w:eastAsia="zh-CN"/>
        </w:rPr>
        <w:t xml:space="preserve"> the TB </w:t>
      </w:r>
      <w:r w:rsidR="002F3BB1" w:rsidRPr="00290098">
        <w:rPr>
          <w:lang w:eastAsia="zh-CN"/>
        </w:rPr>
        <w:t xml:space="preserve">pre-determined as for </w:t>
      </w:r>
      <w:r w:rsidR="00065F19" w:rsidRPr="00290098">
        <w:rPr>
          <w:lang w:eastAsia="zh-CN"/>
        </w:rPr>
        <w:t xml:space="preserve">a complete PUSCH transmission </w:t>
      </w:r>
      <w:r w:rsidRPr="00290098">
        <w:rPr>
          <w:lang w:eastAsia="zh-CN"/>
        </w:rPr>
        <w:t xml:space="preserve">on </w:t>
      </w:r>
      <w:r w:rsidR="00D75E33" w:rsidRPr="00290098">
        <w:rPr>
          <w:lang w:eastAsia="zh-CN"/>
        </w:rPr>
        <w:t xml:space="preserve">remaining </w:t>
      </w:r>
      <w:r w:rsidR="003C4213" w:rsidRPr="00290098">
        <w:rPr>
          <w:lang w:eastAsia="zh-CN"/>
        </w:rPr>
        <w:t>symbols</w:t>
      </w:r>
      <w:r w:rsidR="00663F13" w:rsidRPr="00290098">
        <w:rPr>
          <w:lang w:eastAsia="zh-CN"/>
        </w:rPr>
        <w:t xml:space="preserve">, </w:t>
      </w:r>
      <w:r w:rsidR="00547338" w:rsidRPr="00290098">
        <w:rPr>
          <w:lang w:eastAsia="zh-CN"/>
        </w:rPr>
        <w:t>and</w:t>
      </w:r>
      <w:r w:rsidR="00663F13" w:rsidRPr="00290098">
        <w:rPr>
          <w:lang w:eastAsia="zh-CN"/>
        </w:rPr>
        <w:t xml:space="preserve"> the TB still can be delivered if the effective code rate is acceptable.</w:t>
      </w:r>
      <w:r w:rsidR="002759AD" w:rsidRPr="00290098">
        <w:rPr>
          <w:lang w:eastAsia="zh-CN"/>
        </w:rPr>
        <w:t xml:space="preserve"> Compared to puncturing, rate-matching the pre-determined TB on remaining symbols could avoid unnecessary retransmission. </w:t>
      </w:r>
      <w:r w:rsidR="00663F13" w:rsidRPr="00290098">
        <w:rPr>
          <w:lang w:eastAsia="zh-CN"/>
        </w:rPr>
        <w:t xml:space="preserve">However, if there are only a few </w:t>
      </w:r>
      <w:r w:rsidR="002759AD" w:rsidRPr="00290098">
        <w:rPr>
          <w:rFonts w:hint="eastAsia"/>
          <w:lang w:eastAsia="zh-CN"/>
        </w:rPr>
        <w:t>available</w:t>
      </w:r>
      <w:r w:rsidR="002759AD" w:rsidRPr="00290098">
        <w:rPr>
          <w:lang w:eastAsia="zh-CN"/>
        </w:rPr>
        <w:t xml:space="preserve"> symbols</w:t>
      </w:r>
      <w:r w:rsidR="00663F13" w:rsidRPr="00290098">
        <w:rPr>
          <w:lang w:eastAsia="zh-CN"/>
        </w:rPr>
        <w:t>, rate-matching the pre-determined TB will make the</w:t>
      </w:r>
      <w:r w:rsidR="00153E57" w:rsidRPr="00290098">
        <w:rPr>
          <w:lang w:eastAsia="zh-CN"/>
        </w:rPr>
        <w:t xml:space="preserve"> effective code rate </w:t>
      </w:r>
      <w:r w:rsidR="002759AD" w:rsidRPr="00290098">
        <w:rPr>
          <w:lang w:eastAsia="zh-CN"/>
        </w:rPr>
        <w:t>too</w:t>
      </w:r>
      <w:r w:rsidR="00153E57" w:rsidRPr="00290098">
        <w:rPr>
          <w:lang w:eastAsia="zh-CN"/>
        </w:rPr>
        <w:t xml:space="preserve"> high that the </w:t>
      </w:r>
      <w:r w:rsidR="003811B1" w:rsidRPr="00290098">
        <w:rPr>
          <w:lang w:eastAsia="zh-CN"/>
        </w:rPr>
        <w:t>UE</w:t>
      </w:r>
      <w:r w:rsidR="00153E57" w:rsidRPr="00290098">
        <w:rPr>
          <w:lang w:eastAsia="zh-CN"/>
        </w:rPr>
        <w:t xml:space="preserve"> may need to retransmit the entire TB. In this case, puncturing the pre-determined TB would be a better choice because the </w:t>
      </w:r>
      <w:r w:rsidR="003811B1" w:rsidRPr="00290098">
        <w:rPr>
          <w:lang w:eastAsia="zh-CN"/>
        </w:rPr>
        <w:t>UE</w:t>
      </w:r>
      <w:r w:rsidR="00153E57" w:rsidRPr="00290098">
        <w:rPr>
          <w:lang w:eastAsia="zh-CN"/>
        </w:rPr>
        <w:t xml:space="preserve"> may not need to retransmit the entire TB if CBG-level </w:t>
      </w:r>
      <w:r w:rsidR="000B7F38" w:rsidRPr="00290098">
        <w:rPr>
          <w:lang w:eastAsia="zh-CN"/>
        </w:rPr>
        <w:t>re</w:t>
      </w:r>
      <w:r w:rsidR="00153E57" w:rsidRPr="00290098">
        <w:rPr>
          <w:lang w:eastAsia="zh-CN"/>
        </w:rPr>
        <w:t xml:space="preserve">transmission is </w:t>
      </w:r>
      <w:r w:rsidR="00FF524B" w:rsidRPr="00290098">
        <w:rPr>
          <w:rFonts w:hint="eastAsia"/>
          <w:lang w:eastAsia="zh-CN"/>
        </w:rPr>
        <w:t>adopted</w:t>
      </w:r>
      <w:r w:rsidR="00153E57" w:rsidRPr="00290098">
        <w:rPr>
          <w:lang w:eastAsia="zh-CN"/>
        </w:rPr>
        <w:t xml:space="preserve">. </w:t>
      </w:r>
      <w:r w:rsidR="002759AD" w:rsidRPr="00290098">
        <w:rPr>
          <w:lang w:eastAsia="zh-CN"/>
        </w:rPr>
        <w:t>Therefore</w:t>
      </w:r>
      <w:r w:rsidR="00153E57" w:rsidRPr="00290098">
        <w:rPr>
          <w:lang w:eastAsia="zh-CN"/>
        </w:rPr>
        <w:t xml:space="preserve">, both rate-matching and puncturing should be considered </w:t>
      </w:r>
      <w:r w:rsidR="00E86132" w:rsidRPr="00290098">
        <w:rPr>
          <w:lang w:eastAsia="zh-CN"/>
        </w:rPr>
        <w:t>to avoid</w:t>
      </w:r>
      <w:r w:rsidR="007A459C" w:rsidRPr="00290098">
        <w:rPr>
          <w:lang w:eastAsia="zh-CN"/>
        </w:rPr>
        <w:t xml:space="preserve"> changing a TBS depending on the LBT outcome</w:t>
      </w:r>
      <w:r w:rsidR="00367624" w:rsidRPr="00290098">
        <w:rPr>
          <w:lang w:eastAsia="zh-CN"/>
        </w:rPr>
        <w:t xml:space="preserve"> if multiple </w:t>
      </w:r>
      <w:r w:rsidR="00FF524B" w:rsidRPr="00290098">
        <w:rPr>
          <w:lang w:eastAsia="zh-CN"/>
        </w:rPr>
        <w:t xml:space="preserve">candidate </w:t>
      </w:r>
      <w:r w:rsidR="00367624" w:rsidRPr="00290098">
        <w:rPr>
          <w:lang w:eastAsia="zh-CN"/>
        </w:rPr>
        <w:t>starting positions within a grant-free P</w:t>
      </w:r>
      <w:r w:rsidR="00FF524B" w:rsidRPr="00290098">
        <w:rPr>
          <w:lang w:eastAsia="zh-CN"/>
        </w:rPr>
        <w:t>USCH transmission are supported</w:t>
      </w:r>
      <w:r w:rsidR="00FF524B" w:rsidRPr="00290098">
        <w:rPr>
          <w:rFonts w:hint="eastAsia"/>
          <w:lang w:eastAsia="zh-CN"/>
        </w:rPr>
        <w:t xml:space="preserve"> </w:t>
      </w:r>
      <w:r w:rsidR="00FF524B" w:rsidRPr="00290098">
        <w:rPr>
          <w:lang w:eastAsia="zh-CN"/>
        </w:rPr>
        <w:t>in NR-U.</w:t>
      </w:r>
    </w:p>
    <w:p w14:paraId="215D82A8" w14:textId="77777777" w:rsidR="00F24FD2" w:rsidRPr="00290098" w:rsidRDefault="00F24FD2" w:rsidP="008C78B0">
      <w:pPr>
        <w:spacing w:line="276" w:lineRule="auto"/>
        <w:rPr>
          <w:color w:val="000000" w:themeColor="text1"/>
        </w:rPr>
      </w:pPr>
    </w:p>
    <w:p w14:paraId="49CB8823" w14:textId="7CE1D8F7" w:rsidR="00F24FD2" w:rsidRPr="00290098" w:rsidRDefault="003F0F86" w:rsidP="008C78B0">
      <w:pPr>
        <w:spacing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sidR="00FF524B" w:rsidRPr="00290098">
        <w:rPr>
          <w:rFonts w:ascii="Times New Roman" w:eastAsia="SimSun" w:hAnsi="Times New Roman"/>
          <w:b/>
          <w:color w:val="000000" w:themeColor="text1"/>
          <w:lang w:val="en-US" w:eastAsia="zh-CN"/>
        </w:rPr>
        <w:t xml:space="preserve"> M</w:t>
      </w:r>
      <w:r w:rsidR="00B14F4A" w:rsidRPr="00290098">
        <w:rPr>
          <w:rFonts w:ascii="Times New Roman" w:eastAsia="SimSun" w:hAnsi="Times New Roman"/>
          <w:b/>
          <w:color w:val="000000" w:themeColor="text1"/>
          <w:lang w:val="en-US" w:eastAsia="zh-CN"/>
        </w:rPr>
        <w:t xml:space="preserve">ultiple candidate starting positions within a grant-free PUSCH transmission occasion </w:t>
      </w:r>
      <w:r w:rsidRPr="00290098">
        <w:rPr>
          <w:rFonts w:ascii="Times New Roman" w:eastAsia="SimSun" w:hAnsi="Times New Roman"/>
          <w:b/>
          <w:color w:val="000000" w:themeColor="text1"/>
          <w:lang w:val="en-US" w:eastAsia="zh-CN"/>
        </w:rPr>
        <w:t>for improving the resource utilization and increasing the channel acces</w:t>
      </w:r>
      <w:r w:rsidR="00FF524B" w:rsidRPr="00290098">
        <w:rPr>
          <w:rFonts w:ascii="Times New Roman" w:eastAsia="SimSun" w:hAnsi="Times New Roman"/>
          <w:b/>
          <w:color w:val="000000" w:themeColor="text1"/>
          <w:lang w:val="en-US" w:eastAsia="zh-CN"/>
        </w:rPr>
        <w:t xml:space="preserve">s probability should be </w:t>
      </w:r>
      <w:r w:rsidR="00601524" w:rsidRPr="00290098">
        <w:rPr>
          <w:rFonts w:ascii="Times New Roman" w:eastAsia="SimSun" w:hAnsi="Times New Roman"/>
          <w:b/>
          <w:color w:val="000000" w:themeColor="text1"/>
          <w:lang w:val="en-US" w:eastAsia="zh-CN"/>
        </w:rPr>
        <w:t xml:space="preserve">supported </w:t>
      </w:r>
      <w:r w:rsidR="00FF524B" w:rsidRPr="00290098">
        <w:rPr>
          <w:rFonts w:ascii="Times New Roman" w:eastAsia="SimSun" w:hAnsi="Times New Roman"/>
          <w:b/>
          <w:color w:val="000000" w:themeColor="text1"/>
          <w:lang w:val="en-US" w:eastAsia="zh-CN"/>
        </w:rPr>
        <w:t>in NR-U.</w:t>
      </w:r>
    </w:p>
    <w:p w14:paraId="4A24B428" w14:textId="09C29653" w:rsidR="00F24FD2" w:rsidRPr="00290098" w:rsidRDefault="00F24FD2" w:rsidP="008C78B0">
      <w:pPr>
        <w:spacing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 xml:space="preserve">Proposal 2: </w:t>
      </w:r>
      <w:r w:rsidRPr="00290098">
        <w:rPr>
          <w:rFonts w:ascii="Times New Roman" w:eastAsia="SimSun" w:hAnsi="Times New Roman" w:hint="eastAsia"/>
          <w:b/>
          <w:color w:val="000000" w:themeColor="text1"/>
          <w:lang w:val="en-US" w:eastAsia="zh-CN"/>
        </w:rPr>
        <w:t xml:space="preserve">PUSCH </w:t>
      </w:r>
      <w:r w:rsidR="003E687D" w:rsidRPr="00290098">
        <w:rPr>
          <w:rFonts w:ascii="Times New Roman" w:eastAsia="SimSun" w:hAnsi="Times New Roman"/>
          <w:b/>
          <w:color w:val="000000" w:themeColor="text1"/>
          <w:lang w:val="en-US" w:eastAsia="zh-CN"/>
        </w:rPr>
        <w:t xml:space="preserve">DMRS could be always located in the starting symbol of </w:t>
      </w:r>
      <w:r w:rsidR="00601524" w:rsidRPr="00290098">
        <w:rPr>
          <w:rFonts w:ascii="Times New Roman" w:eastAsia="SimSun" w:hAnsi="Times New Roman"/>
          <w:b/>
          <w:color w:val="000000" w:themeColor="text1"/>
          <w:lang w:val="en-US" w:eastAsia="zh-CN"/>
        </w:rPr>
        <w:t xml:space="preserve">a </w:t>
      </w:r>
      <w:r w:rsidR="003E687D" w:rsidRPr="00290098">
        <w:rPr>
          <w:rFonts w:ascii="Times New Roman" w:eastAsia="SimSun" w:hAnsi="Times New Roman"/>
          <w:b/>
          <w:color w:val="000000" w:themeColor="text1"/>
          <w:lang w:val="en-US" w:eastAsia="zh-CN"/>
        </w:rPr>
        <w:t>transmitted PUSCH</w:t>
      </w:r>
      <w:r w:rsidR="003E687D" w:rsidRPr="00290098">
        <w:rPr>
          <w:rFonts w:ascii="Times New Roman" w:eastAsia="SimSun" w:hAnsi="Times New Roman" w:hint="eastAsia"/>
          <w:b/>
          <w:color w:val="000000" w:themeColor="text1"/>
          <w:lang w:val="en-US" w:eastAsia="zh-CN"/>
        </w:rPr>
        <w:t xml:space="preserve"> </w:t>
      </w:r>
      <w:r w:rsidR="003E687D" w:rsidRPr="00290098">
        <w:rPr>
          <w:rFonts w:ascii="Times New Roman" w:eastAsia="SimSun" w:hAnsi="Times New Roman"/>
          <w:b/>
          <w:color w:val="000000" w:themeColor="text1"/>
          <w:lang w:val="en-US" w:eastAsia="zh-CN"/>
        </w:rPr>
        <w:t>for channel estimation and starting position detection</w:t>
      </w:r>
      <w:r w:rsidR="003E687D" w:rsidRPr="00290098">
        <w:rPr>
          <w:rFonts w:ascii="Times New Roman" w:eastAsia="SimSun" w:hAnsi="Times New Roman" w:hint="eastAsia"/>
          <w:b/>
          <w:color w:val="000000" w:themeColor="text1"/>
          <w:lang w:val="en-US" w:eastAsia="zh-CN"/>
        </w:rPr>
        <w:t>.</w:t>
      </w:r>
    </w:p>
    <w:p w14:paraId="2B71B3B4" w14:textId="3EF5495B" w:rsidR="003E687D" w:rsidRPr="00290098" w:rsidRDefault="003E687D" w:rsidP="008C78B0">
      <w:pPr>
        <w:spacing w:line="276" w:lineRule="auto"/>
        <w:rPr>
          <w:b/>
          <w:i/>
          <w:color w:val="000000" w:themeColor="text1"/>
          <w:lang w:val="en-US"/>
        </w:rPr>
      </w:pPr>
      <w:r w:rsidRPr="00290098">
        <w:rPr>
          <w:rFonts w:ascii="Times New Roman" w:eastAsia="SimSun" w:hAnsi="Times New Roman"/>
          <w:b/>
          <w:color w:val="000000" w:themeColor="text1"/>
          <w:lang w:val="en-US" w:eastAsia="zh-CN"/>
        </w:rPr>
        <w:t xml:space="preserve">Proposal 3: Indication of the starting position of a </w:t>
      </w:r>
      <w:r w:rsidR="00FF524B" w:rsidRPr="00290098">
        <w:rPr>
          <w:rFonts w:ascii="Times New Roman" w:eastAsia="SimSun" w:hAnsi="Times New Roman"/>
          <w:b/>
          <w:color w:val="000000" w:themeColor="text1"/>
          <w:lang w:val="en-US" w:eastAsia="zh-CN"/>
        </w:rPr>
        <w:t xml:space="preserve">transmitted </w:t>
      </w:r>
      <w:r w:rsidRPr="00290098">
        <w:rPr>
          <w:rFonts w:ascii="Times New Roman" w:eastAsia="SimSun" w:hAnsi="Times New Roman"/>
          <w:b/>
          <w:color w:val="000000" w:themeColor="text1"/>
          <w:lang w:val="en-US" w:eastAsia="zh-CN"/>
        </w:rPr>
        <w:t>PUSCH carried by CG-UCI is beneficial for the gNB to determine the actual starting position.</w:t>
      </w:r>
    </w:p>
    <w:p w14:paraId="3A4EDF22" w14:textId="3BF8B003" w:rsidR="001D5D9B" w:rsidRPr="00290098" w:rsidRDefault="001D5D9B" w:rsidP="008C78B0">
      <w:pPr>
        <w:spacing w:line="276" w:lineRule="auto"/>
        <w:rPr>
          <w:b/>
          <w:i/>
          <w:color w:val="000000" w:themeColor="text1"/>
          <w:lang w:val="en-US"/>
        </w:rPr>
      </w:pPr>
      <w:r w:rsidRPr="00290098">
        <w:rPr>
          <w:b/>
          <w:i/>
          <w:color w:val="000000" w:themeColor="text1"/>
          <w:lang w:val="en-US"/>
        </w:rPr>
        <w:t>Observation 1:</w:t>
      </w:r>
      <w:r w:rsidR="002759AD" w:rsidRPr="00290098">
        <w:rPr>
          <w:b/>
          <w:i/>
          <w:color w:val="000000" w:themeColor="text1"/>
          <w:lang w:val="en-US"/>
        </w:rPr>
        <w:t xml:space="preserve"> In a PUSCH transmission with multiple </w:t>
      </w:r>
      <w:r w:rsidR="00FF524B" w:rsidRPr="00290098">
        <w:rPr>
          <w:b/>
          <w:i/>
          <w:color w:val="000000" w:themeColor="text1"/>
          <w:lang w:val="en-US"/>
        </w:rPr>
        <w:t xml:space="preserve">candidate </w:t>
      </w:r>
      <w:r w:rsidR="002759AD" w:rsidRPr="00290098">
        <w:rPr>
          <w:b/>
          <w:i/>
          <w:color w:val="000000" w:themeColor="text1"/>
          <w:lang w:val="en-US"/>
        </w:rPr>
        <w:t>starting positions, i</w:t>
      </w:r>
      <w:r w:rsidRPr="00290098">
        <w:rPr>
          <w:b/>
          <w:i/>
          <w:color w:val="000000" w:themeColor="text1"/>
          <w:lang w:val="en-US"/>
        </w:rPr>
        <w:t>f the</w:t>
      </w:r>
      <w:r w:rsidRPr="00290098">
        <w:rPr>
          <w:rFonts w:hint="eastAsia"/>
          <w:b/>
          <w:i/>
          <w:color w:val="000000" w:themeColor="text1"/>
          <w:lang w:val="en-US"/>
        </w:rPr>
        <w:t xml:space="preserve"> number of </w:t>
      </w:r>
      <w:r w:rsidRPr="00290098">
        <w:rPr>
          <w:b/>
          <w:i/>
          <w:color w:val="000000" w:themeColor="text1"/>
          <w:lang w:val="en-US"/>
        </w:rPr>
        <w:t xml:space="preserve">remaining symbols </w:t>
      </w:r>
      <w:r w:rsidRPr="00290098">
        <w:rPr>
          <w:rFonts w:hint="eastAsia"/>
          <w:b/>
          <w:i/>
          <w:color w:val="000000" w:themeColor="text1"/>
          <w:lang w:val="en-US"/>
        </w:rPr>
        <w:t xml:space="preserve">is </w:t>
      </w:r>
      <w:r w:rsidRPr="00290098">
        <w:rPr>
          <w:b/>
          <w:i/>
          <w:color w:val="000000" w:themeColor="text1"/>
          <w:lang w:val="en-US"/>
        </w:rPr>
        <w:t>sufficient, rate-match</w:t>
      </w:r>
      <w:r w:rsidRPr="00290098">
        <w:rPr>
          <w:rFonts w:hint="eastAsia"/>
          <w:b/>
          <w:i/>
          <w:color w:val="000000" w:themeColor="text1"/>
          <w:lang w:val="en-US"/>
        </w:rPr>
        <w:t>ing</w:t>
      </w:r>
      <w:r w:rsidRPr="00290098">
        <w:rPr>
          <w:b/>
          <w:i/>
          <w:color w:val="000000" w:themeColor="text1"/>
          <w:lang w:val="en-US"/>
        </w:rPr>
        <w:t xml:space="preserve"> the TB on the </w:t>
      </w:r>
      <w:r w:rsidR="002759AD" w:rsidRPr="00290098">
        <w:rPr>
          <w:b/>
          <w:i/>
          <w:color w:val="000000" w:themeColor="text1"/>
          <w:lang w:val="en-US"/>
        </w:rPr>
        <w:t xml:space="preserve">remaining symbols </w:t>
      </w:r>
      <w:r w:rsidRPr="00290098">
        <w:rPr>
          <w:b/>
          <w:i/>
          <w:color w:val="000000" w:themeColor="text1"/>
          <w:lang w:val="en-US"/>
        </w:rPr>
        <w:t>could avoid unnecessary retransmission.</w:t>
      </w:r>
    </w:p>
    <w:p w14:paraId="7ED2FA95" w14:textId="44585C2D" w:rsidR="001D5D9B" w:rsidRPr="00290098" w:rsidRDefault="001D5D9B" w:rsidP="008C78B0">
      <w:pPr>
        <w:spacing w:line="276" w:lineRule="auto"/>
        <w:rPr>
          <w:b/>
          <w:i/>
          <w:color w:val="000000" w:themeColor="text1"/>
          <w:lang w:val="en-US"/>
        </w:rPr>
      </w:pPr>
      <w:r w:rsidRPr="00290098">
        <w:rPr>
          <w:b/>
          <w:i/>
          <w:color w:val="000000" w:themeColor="text1"/>
          <w:lang w:val="en-US"/>
        </w:rPr>
        <w:t xml:space="preserve">Observation 2: </w:t>
      </w:r>
      <w:r w:rsidR="00FF524B" w:rsidRPr="00290098">
        <w:rPr>
          <w:b/>
          <w:i/>
          <w:color w:val="000000" w:themeColor="text1"/>
          <w:lang w:val="en-US"/>
        </w:rPr>
        <w:t>In a PUSCH transmission with multiple candidate starting positions</w:t>
      </w:r>
      <w:r w:rsidRPr="00290098">
        <w:rPr>
          <w:b/>
          <w:i/>
          <w:color w:val="000000" w:themeColor="text1"/>
          <w:lang w:val="en-US"/>
        </w:rPr>
        <w:t xml:space="preserve">, if only a few symbols are available, puncturing the TB could </w:t>
      </w:r>
      <w:r w:rsidR="00FF524B" w:rsidRPr="00290098">
        <w:rPr>
          <w:b/>
          <w:i/>
          <w:color w:val="000000" w:themeColor="text1"/>
          <w:lang w:val="en-US"/>
        </w:rPr>
        <w:t xml:space="preserve">avoid retransmitting </w:t>
      </w:r>
      <w:r w:rsidRPr="00290098">
        <w:rPr>
          <w:b/>
          <w:i/>
          <w:color w:val="000000" w:themeColor="text1"/>
          <w:lang w:val="en-US"/>
        </w:rPr>
        <w:t>the</w:t>
      </w:r>
      <w:r w:rsidR="00FF524B" w:rsidRPr="00290098">
        <w:rPr>
          <w:b/>
          <w:i/>
          <w:color w:val="000000" w:themeColor="text1"/>
          <w:lang w:val="en-US"/>
        </w:rPr>
        <w:t xml:space="preserve"> entire</w:t>
      </w:r>
      <w:r w:rsidRPr="00290098">
        <w:rPr>
          <w:b/>
          <w:i/>
          <w:color w:val="000000" w:themeColor="text1"/>
          <w:lang w:val="en-US"/>
        </w:rPr>
        <w:t xml:space="preserve"> TB by exploiting CBG-level retransmission.</w:t>
      </w:r>
    </w:p>
    <w:p w14:paraId="71D77737" w14:textId="7A602AAD" w:rsidR="00367624" w:rsidRDefault="00367624" w:rsidP="008C78B0">
      <w:pPr>
        <w:spacing w:line="276" w:lineRule="auto"/>
        <w:rPr>
          <w:b/>
          <w:lang w:eastAsia="x-none"/>
        </w:rPr>
      </w:pPr>
      <w:r w:rsidRPr="00290098">
        <w:rPr>
          <w:rFonts w:eastAsia="SimSun"/>
          <w:b/>
          <w:color w:val="000000" w:themeColor="text1"/>
          <w:lang w:val="en-US" w:eastAsia="zh-CN"/>
        </w:rPr>
        <w:t xml:space="preserve">Proposal </w:t>
      </w:r>
      <w:r w:rsidR="003E687D" w:rsidRPr="00290098">
        <w:rPr>
          <w:rFonts w:eastAsia="SimSun"/>
          <w:b/>
          <w:color w:val="000000" w:themeColor="text1"/>
          <w:lang w:val="en-US" w:eastAsia="zh-CN"/>
        </w:rPr>
        <w:t>4</w:t>
      </w:r>
      <w:r w:rsidRPr="00290098">
        <w:rPr>
          <w:rFonts w:eastAsia="SimSun"/>
          <w:b/>
          <w:color w:val="000000" w:themeColor="text1"/>
          <w:lang w:val="en-US" w:eastAsia="zh-CN"/>
        </w:rPr>
        <w:t>:</w:t>
      </w:r>
      <w:r w:rsidRPr="00290098">
        <w:rPr>
          <w:rFonts w:ascii="新細明體" w:eastAsia="新細明體" w:hAnsi="新細明體" w:hint="eastAsia"/>
          <w:b/>
          <w:color w:val="000000" w:themeColor="text1"/>
          <w:lang w:val="en-US" w:eastAsia="zh-TW"/>
        </w:rPr>
        <w:t xml:space="preserve"> </w:t>
      </w:r>
      <w:r w:rsidRPr="00290098">
        <w:rPr>
          <w:b/>
          <w:lang w:eastAsia="zh-CN"/>
        </w:rPr>
        <w:t xml:space="preserve">Both rate-matching and puncturing should be considered </w:t>
      </w:r>
      <w:r w:rsidRPr="00290098">
        <w:rPr>
          <w:b/>
          <w:lang w:eastAsia="x-none"/>
        </w:rPr>
        <w:t>to avoid</w:t>
      </w:r>
      <w:r w:rsidR="002B6A79" w:rsidRPr="00290098">
        <w:rPr>
          <w:b/>
          <w:lang w:eastAsia="x-none"/>
        </w:rPr>
        <w:t xml:space="preserve"> changing </w:t>
      </w:r>
      <w:r w:rsidRPr="00290098">
        <w:rPr>
          <w:b/>
          <w:lang w:eastAsia="x-none"/>
        </w:rPr>
        <w:t xml:space="preserve">TBS depending on the LBT outcome if </w:t>
      </w:r>
      <w:r w:rsidRPr="00290098">
        <w:rPr>
          <w:rFonts w:ascii="Times New Roman" w:eastAsia="Calibri" w:hAnsi="Times New Roman"/>
          <w:b/>
          <w:lang w:eastAsia="zh-CN"/>
        </w:rPr>
        <w:t xml:space="preserve">multiple </w:t>
      </w:r>
      <w:r w:rsidR="00FF524B" w:rsidRPr="00290098">
        <w:rPr>
          <w:rFonts w:ascii="Times New Roman" w:eastAsia="SimSun" w:hAnsi="Times New Roman"/>
          <w:b/>
          <w:color w:val="000000" w:themeColor="text1"/>
          <w:lang w:val="en-US" w:eastAsia="zh-CN"/>
        </w:rPr>
        <w:t xml:space="preserve">candidate </w:t>
      </w:r>
      <w:r w:rsidRPr="00290098">
        <w:rPr>
          <w:rFonts w:ascii="Times New Roman" w:eastAsia="Calibri" w:hAnsi="Times New Roman"/>
          <w:b/>
          <w:lang w:eastAsia="zh-CN"/>
        </w:rPr>
        <w:t xml:space="preserve">starting positions within </w:t>
      </w:r>
      <w:r w:rsidRPr="00290098">
        <w:rPr>
          <w:b/>
          <w:lang w:eastAsia="x-none"/>
        </w:rPr>
        <w:t xml:space="preserve">a </w:t>
      </w:r>
      <w:r w:rsidRPr="00290098">
        <w:rPr>
          <w:rFonts w:ascii="Times New Roman" w:eastAsia="SimSun" w:hAnsi="Times New Roman"/>
          <w:b/>
          <w:color w:val="000000" w:themeColor="text1"/>
          <w:lang w:val="en-US" w:eastAsia="zh-CN"/>
        </w:rPr>
        <w:t xml:space="preserve">grant-free </w:t>
      </w:r>
      <w:r w:rsidRPr="00290098">
        <w:rPr>
          <w:b/>
          <w:lang w:eastAsia="x-none"/>
        </w:rPr>
        <w:t xml:space="preserve">PUSCH transmission are supported </w:t>
      </w:r>
      <w:r w:rsidRPr="005A6C35">
        <w:rPr>
          <w:b/>
          <w:lang w:eastAsia="x-none"/>
        </w:rPr>
        <w:t>in NR-U.</w:t>
      </w:r>
    </w:p>
    <w:p w14:paraId="6071D41C" w14:textId="77777777" w:rsidR="00F24FD2" w:rsidRPr="0030045D" w:rsidRDefault="00F24FD2" w:rsidP="008C78B0">
      <w:pPr>
        <w:pStyle w:val="B1"/>
        <w:spacing w:after="0" w:line="276" w:lineRule="auto"/>
        <w:ind w:left="0" w:firstLine="0"/>
        <w:rPr>
          <w:b/>
        </w:rPr>
      </w:pPr>
    </w:p>
    <w:tbl>
      <w:tblPr>
        <w:tblStyle w:val="5-1"/>
        <w:tblW w:w="0" w:type="auto"/>
        <w:jc w:val="center"/>
        <w:tblLook w:val="0420" w:firstRow="1" w:lastRow="0" w:firstColumn="0" w:lastColumn="0" w:noHBand="0" w:noVBand="1"/>
      </w:tblPr>
      <w:tblGrid>
        <w:gridCol w:w="3916"/>
        <w:gridCol w:w="892"/>
        <w:gridCol w:w="892"/>
        <w:gridCol w:w="4191"/>
      </w:tblGrid>
      <w:tr w:rsidR="00F24FD2" w:rsidRPr="00D14833" w14:paraId="78DCF49B" w14:textId="77777777" w:rsidTr="00B61EFB">
        <w:trPr>
          <w:cnfStyle w:val="100000000000" w:firstRow="1" w:lastRow="0" w:firstColumn="0" w:lastColumn="0" w:oddVBand="0" w:evenVBand="0" w:oddHBand="0" w:evenHBand="0" w:firstRowFirstColumn="0" w:firstRowLastColumn="0" w:lastRowFirstColumn="0" w:lastRowLastColumn="0"/>
          <w:trHeight w:val="339"/>
          <w:jc w:val="center"/>
        </w:trPr>
        <w:tc>
          <w:tcPr>
            <w:tcW w:w="0" w:type="auto"/>
            <w:vAlign w:val="center"/>
            <w:hideMark/>
          </w:tcPr>
          <w:p w14:paraId="09E32332" w14:textId="77777777" w:rsidR="00F24FD2" w:rsidRPr="00D14833" w:rsidRDefault="00F24FD2" w:rsidP="008C78B0">
            <w:pPr>
              <w:spacing w:line="276" w:lineRule="auto"/>
              <w:jc w:val="left"/>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Potential Issues/Impacts</w:t>
            </w:r>
          </w:p>
        </w:tc>
        <w:tc>
          <w:tcPr>
            <w:tcW w:w="0" w:type="auto"/>
            <w:vAlign w:val="center"/>
            <w:hideMark/>
          </w:tcPr>
          <w:p w14:paraId="69C9F3A7"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1</w:t>
            </w:r>
          </w:p>
        </w:tc>
        <w:tc>
          <w:tcPr>
            <w:tcW w:w="0" w:type="auto"/>
            <w:vAlign w:val="center"/>
            <w:hideMark/>
          </w:tcPr>
          <w:p w14:paraId="03953A3E"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2</w:t>
            </w:r>
          </w:p>
        </w:tc>
        <w:tc>
          <w:tcPr>
            <w:tcW w:w="0" w:type="auto"/>
            <w:vAlign w:val="center"/>
          </w:tcPr>
          <w:p w14:paraId="0EE81792" w14:textId="77777777" w:rsidR="00F24FD2" w:rsidRPr="000963E9" w:rsidRDefault="00F24FD2" w:rsidP="008C78B0">
            <w:pPr>
              <w:spacing w:line="276" w:lineRule="auto"/>
              <w:jc w:val="left"/>
              <w:rPr>
                <w:rFonts w:ascii="Times New Roman" w:eastAsia="Times New Roman" w:hAnsi="Times New Roman"/>
                <w:color w:val="FFFFFF"/>
                <w:kern w:val="24"/>
                <w:sz w:val="18"/>
                <w:szCs w:val="18"/>
                <w:lang w:val="en-US" w:eastAsia="zh-TW"/>
              </w:rPr>
            </w:pPr>
            <w:r w:rsidRPr="000963E9">
              <w:rPr>
                <w:rFonts w:ascii="Times New Roman" w:eastAsia="Times New Roman" w:hAnsi="Times New Roman"/>
                <w:color w:val="FFFFFF"/>
                <w:kern w:val="24"/>
                <w:sz w:val="18"/>
                <w:szCs w:val="18"/>
                <w:lang w:val="en-US" w:eastAsia="zh-TW"/>
              </w:rPr>
              <w:t>Memo</w:t>
            </w:r>
          </w:p>
        </w:tc>
      </w:tr>
      <w:tr w:rsidR="00F24FD2" w:rsidRPr="00D14833" w14:paraId="13450841" w14:textId="77777777" w:rsidTr="00B61EFB">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tcPr>
          <w:p w14:paraId="4FA0E3D5" w14:textId="77777777" w:rsidR="00F24FD2" w:rsidRPr="00F624D4" w:rsidRDefault="00F24FD2" w:rsidP="008C78B0">
            <w:pPr>
              <w:spacing w:line="276" w:lineRule="auto"/>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G</w:t>
            </w:r>
            <w:r w:rsidRPr="00C96024">
              <w:rPr>
                <w:rFonts w:ascii="Times New Roman" w:eastAsia="Times New Roman" w:hAnsi="Times New Roman"/>
                <w:color w:val="000000"/>
                <w:kern w:val="24"/>
                <w:sz w:val="18"/>
                <w:szCs w:val="18"/>
                <w:lang w:val="en-US" w:eastAsia="zh-TW"/>
              </w:rPr>
              <w:t xml:space="preserve">ranularity </w:t>
            </w:r>
            <w:r>
              <w:rPr>
                <w:rFonts w:ascii="Times New Roman" w:eastAsia="Times New Roman" w:hAnsi="Times New Roman"/>
                <w:color w:val="000000"/>
                <w:kern w:val="24"/>
                <w:sz w:val="18"/>
                <w:szCs w:val="18"/>
                <w:lang w:val="en-US" w:eastAsia="zh-TW"/>
              </w:rPr>
              <w:t>is l</w:t>
            </w:r>
            <w:r w:rsidRPr="00D14833">
              <w:rPr>
                <w:rFonts w:ascii="Times New Roman" w:eastAsia="Times New Roman" w:hAnsi="Times New Roman"/>
                <w:color w:val="000000"/>
                <w:kern w:val="24"/>
                <w:sz w:val="18"/>
                <w:szCs w:val="18"/>
                <w:lang w:val="en-US" w:eastAsia="zh-TW"/>
              </w:rPr>
              <w:t>imited by UE capability</w:t>
            </w:r>
          </w:p>
        </w:tc>
        <w:tc>
          <w:tcPr>
            <w:tcW w:w="0" w:type="auto"/>
            <w:vAlign w:val="center"/>
          </w:tcPr>
          <w:p w14:paraId="6A51303A" w14:textId="77777777" w:rsidR="00F24FD2" w:rsidRDefault="00F24FD2" w:rsidP="008C78B0">
            <w:pPr>
              <w:spacing w:line="276" w:lineRule="auto"/>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47B416B5" w14:textId="77777777" w:rsidR="00F24FD2" w:rsidRDefault="00F24FD2" w:rsidP="008C78B0">
            <w:pPr>
              <w:spacing w:line="276" w:lineRule="auto"/>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tcPr>
          <w:p w14:paraId="62D7FE56" w14:textId="77777777" w:rsidR="00F24FD2" w:rsidRPr="00D14833" w:rsidRDefault="00F24FD2" w:rsidP="008C78B0">
            <w:pPr>
              <w:spacing w:line="276" w:lineRule="auto"/>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U</w:t>
            </w:r>
            <w:r w:rsidRPr="00D14833">
              <w:rPr>
                <w:rFonts w:ascii="Times New Roman" w:eastAsia="Times New Roman" w:hAnsi="Times New Roman"/>
                <w:color w:val="000000"/>
                <w:kern w:val="24"/>
                <w:sz w:val="18"/>
                <w:szCs w:val="18"/>
                <w:lang w:val="en-US" w:eastAsia="zh-TW"/>
              </w:rPr>
              <w:t>p to 2/4/7 TDM</w:t>
            </w:r>
            <w:r>
              <w:rPr>
                <w:rFonts w:ascii="Times New Roman" w:eastAsia="Times New Roman" w:hAnsi="Times New Roman"/>
                <w:color w:val="000000"/>
                <w:kern w:val="24"/>
                <w:sz w:val="18"/>
                <w:szCs w:val="18"/>
                <w:lang w:val="en-US" w:eastAsia="zh-TW"/>
              </w:rPr>
              <w:t xml:space="preserve">ed </w:t>
            </w:r>
            <w:r w:rsidRPr="00D14833">
              <w:rPr>
                <w:rFonts w:ascii="Times New Roman" w:eastAsia="Times New Roman" w:hAnsi="Times New Roman"/>
                <w:color w:val="000000"/>
                <w:kern w:val="24"/>
                <w:sz w:val="18"/>
                <w:szCs w:val="18"/>
                <w:lang w:val="en-US" w:eastAsia="zh-TW"/>
              </w:rPr>
              <w:t>PUSCHs per s</w:t>
            </w:r>
            <w:r>
              <w:rPr>
                <w:rFonts w:ascii="Times New Roman" w:eastAsia="Times New Roman" w:hAnsi="Times New Roman"/>
                <w:color w:val="000000"/>
                <w:kern w:val="24"/>
                <w:sz w:val="18"/>
                <w:szCs w:val="18"/>
                <w:lang w:val="en-US" w:eastAsia="zh-TW"/>
              </w:rPr>
              <w:t>lot for different TBs</w:t>
            </w:r>
          </w:p>
        </w:tc>
      </w:tr>
      <w:tr w:rsidR="00F24FD2" w:rsidRPr="00D14833" w14:paraId="535943FD" w14:textId="77777777" w:rsidTr="00B61EFB">
        <w:trPr>
          <w:trHeight w:val="339"/>
          <w:jc w:val="center"/>
        </w:trPr>
        <w:tc>
          <w:tcPr>
            <w:tcW w:w="0" w:type="auto"/>
            <w:vAlign w:val="center"/>
          </w:tcPr>
          <w:p w14:paraId="5A5A6560" w14:textId="77777777" w:rsidR="00F24FD2" w:rsidRPr="00D14833" w:rsidRDefault="00F24FD2" w:rsidP="008C78B0">
            <w:pPr>
              <w:spacing w:line="276" w:lineRule="auto"/>
              <w:jc w:val="left"/>
              <w:rPr>
                <w:rFonts w:ascii="Times New Roman" w:eastAsia="Times New Roman" w:hAnsi="Times New Roman"/>
                <w:color w:val="000000"/>
                <w:kern w:val="24"/>
                <w:sz w:val="18"/>
                <w:szCs w:val="18"/>
                <w:lang w:val="en-US" w:eastAsia="zh-TW"/>
              </w:rPr>
            </w:pPr>
            <w:r w:rsidRPr="00F624D4">
              <w:rPr>
                <w:rFonts w:ascii="Times New Roman" w:eastAsia="Times New Roman" w:hAnsi="Times New Roman"/>
                <w:color w:val="000000"/>
                <w:kern w:val="24"/>
                <w:sz w:val="18"/>
                <w:szCs w:val="18"/>
                <w:lang w:val="en-US" w:eastAsia="zh-TW"/>
              </w:rPr>
              <w:t>Increase number of required HARQ processes</w:t>
            </w:r>
          </w:p>
        </w:tc>
        <w:tc>
          <w:tcPr>
            <w:tcW w:w="0" w:type="auto"/>
            <w:vAlign w:val="center"/>
          </w:tcPr>
          <w:p w14:paraId="58F003D1" w14:textId="77777777" w:rsidR="00F24FD2" w:rsidRPr="00D14833" w:rsidRDefault="00F24FD2" w:rsidP="008C78B0">
            <w:pPr>
              <w:spacing w:line="276" w:lineRule="auto"/>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Yes</w:t>
            </w:r>
          </w:p>
        </w:tc>
        <w:tc>
          <w:tcPr>
            <w:tcW w:w="0" w:type="auto"/>
            <w:vAlign w:val="center"/>
          </w:tcPr>
          <w:p w14:paraId="0ACF5101" w14:textId="77777777" w:rsidR="00F24FD2" w:rsidRPr="00D14833" w:rsidRDefault="00F24FD2" w:rsidP="008C78B0">
            <w:pPr>
              <w:spacing w:line="276" w:lineRule="auto"/>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No</w:t>
            </w:r>
          </w:p>
        </w:tc>
        <w:tc>
          <w:tcPr>
            <w:tcW w:w="0" w:type="auto"/>
            <w:vAlign w:val="center"/>
          </w:tcPr>
          <w:p w14:paraId="4E63524D" w14:textId="77777777" w:rsidR="00F24FD2" w:rsidRDefault="00F24FD2" w:rsidP="008C78B0">
            <w:pPr>
              <w:spacing w:line="276" w:lineRule="auto"/>
              <w:jc w:val="left"/>
              <w:rPr>
                <w:rFonts w:ascii="Times New Roman" w:eastAsia="Times New Roman" w:hAnsi="Times New Roman"/>
                <w:bCs/>
                <w:color w:val="000000"/>
                <w:kern w:val="24"/>
                <w:sz w:val="18"/>
                <w:szCs w:val="18"/>
                <w:lang w:val="en-US" w:eastAsia="zh-TW"/>
              </w:rPr>
            </w:pPr>
          </w:p>
        </w:tc>
      </w:tr>
      <w:tr w:rsidR="00F24FD2" w:rsidRPr="00D14833" w14:paraId="2E2D7AF3" w14:textId="77777777" w:rsidTr="00B61EFB">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22922FF5" w14:textId="1AC462B0" w:rsidR="00F24FD2" w:rsidRPr="00D14833" w:rsidRDefault="00497EDF" w:rsidP="008C78B0">
            <w:pPr>
              <w:spacing w:line="276" w:lineRule="auto"/>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More</w:t>
            </w:r>
            <w:r w:rsidR="00F24FD2">
              <w:rPr>
                <w:rFonts w:ascii="Times New Roman" w:eastAsia="Times New Roman" w:hAnsi="Times New Roman"/>
                <w:color w:val="000000"/>
                <w:kern w:val="24"/>
                <w:sz w:val="18"/>
                <w:szCs w:val="18"/>
                <w:lang w:val="en-US" w:eastAsia="zh-TW"/>
              </w:rPr>
              <w:t xml:space="preserve"> </w:t>
            </w:r>
            <w:r w:rsidR="00F24FD2" w:rsidRPr="00D14833">
              <w:rPr>
                <w:rFonts w:ascii="Times New Roman" w:eastAsia="Times New Roman" w:hAnsi="Times New Roman"/>
                <w:color w:val="000000"/>
                <w:kern w:val="24"/>
                <w:sz w:val="18"/>
                <w:szCs w:val="18"/>
                <w:lang w:val="en-US" w:eastAsia="zh-TW"/>
              </w:rPr>
              <w:t>DMRS</w:t>
            </w:r>
            <w:r w:rsidR="00F24FD2">
              <w:rPr>
                <w:rFonts w:ascii="Times New Roman" w:eastAsia="Times New Roman" w:hAnsi="Times New Roman"/>
                <w:color w:val="000000"/>
                <w:kern w:val="24"/>
                <w:sz w:val="18"/>
                <w:szCs w:val="18"/>
                <w:lang w:val="en-US" w:eastAsia="zh-TW"/>
              </w:rPr>
              <w:t xml:space="preserve"> </w:t>
            </w:r>
            <w:r w:rsidR="00FF524B">
              <w:rPr>
                <w:rFonts w:ascii="Times New Roman" w:eastAsia="Times New Roman" w:hAnsi="Times New Roman"/>
                <w:color w:val="000000"/>
                <w:kern w:val="24"/>
                <w:sz w:val="18"/>
                <w:szCs w:val="18"/>
                <w:lang w:val="en-US" w:eastAsia="zh-TW"/>
              </w:rPr>
              <w:t>overhead</w:t>
            </w:r>
          </w:p>
        </w:tc>
        <w:tc>
          <w:tcPr>
            <w:tcW w:w="0" w:type="auto"/>
            <w:vAlign w:val="center"/>
            <w:hideMark/>
          </w:tcPr>
          <w:p w14:paraId="5D4684D2"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Yes</w:t>
            </w:r>
          </w:p>
        </w:tc>
        <w:tc>
          <w:tcPr>
            <w:tcW w:w="0" w:type="auto"/>
            <w:vAlign w:val="center"/>
            <w:hideMark/>
          </w:tcPr>
          <w:p w14:paraId="75625CAE"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No</w:t>
            </w:r>
          </w:p>
        </w:tc>
        <w:tc>
          <w:tcPr>
            <w:tcW w:w="0" w:type="auto"/>
            <w:vAlign w:val="center"/>
          </w:tcPr>
          <w:p w14:paraId="598A6ABB" w14:textId="77777777" w:rsidR="00F24FD2" w:rsidRPr="00D14833" w:rsidRDefault="00F24FD2" w:rsidP="008C78B0">
            <w:pPr>
              <w:spacing w:line="276" w:lineRule="auto"/>
              <w:jc w:val="left"/>
              <w:rPr>
                <w:rFonts w:ascii="Times New Roman" w:eastAsia="Times New Roman" w:hAnsi="Times New Roman"/>
                <w:bCs/>
                <w:color w:val="000000"/>
                <w:kern w:val="24"/>
                <w:sz w:val="18"/>
                <w:szCs w:val="18"/>
                <w:lang w:val="en-US" w:eastAsia="zh-TW"/>
              </w:rPr>
            </w:pPr>
          </w:p>
        </w:tc>
      </w:tr>
      <w:tr w:rsidR="00F24FD2" w:rsidRPr="00D14833" w14:paraId="31F8B1E0" w14:textId="77777777" w:rsidTr="00B61EFB">
        <w:trPr>
          <w:trHeight w:val="339"/>
          <w:jc w:val="center"/>
        </w:trPr>
        <w:tc>
          <w:tcPr>
            <w:tcW w:w="0" w:type="auto"/>
            <w:vAlign w:val="center"/>
            <w:hideMark/>
          </w:tcPr>
          <w:p w14:paraId="21D28F26" w14:textId="77777777" w:rsidR="00F24FD2" w:rsidRPr="00D14833" w:rsidRDefault="00F24FD2" w:rsidP="008C78B0">
            <w:pPr>
              <w:spacing w:line="276" w:lineRule="auto"/>
              <w:jc w:val="left"/>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Blind transmission detection</w:t>
            </w:r>
          </w:p>
        </w:tc>
        <w:tc>
          <w:tcPr>
            <w:tcW w:w="0" w:type="auto"/>
            <w:vAlign w:val="center"/>
            <w:hideMark/>
          </w:tcPr>
          <w:p w14:paraId="25CA7A99"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63CE1898"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74927753" w14:textId="77777777" w:rsidR="00F24FD2" w:rsidRPr="00D14833" w:rsidRDefault="00F24FD2" w:rsidP="008C78B0">
            <w:pPr>
              <w:spacing w:line="276" w:lineRule="auto"/>
              <w:jc w:val="left"/>
              <w:rPr>
                <w:rFonts w:ascii="Times New Roman" w:eastAsia="Times New Roman" w:hAnsi="Times New Roman"/>
                <w:color w:val="000000"/>
                <w:kern w:val="24"/>
                <w:sz w:val="18"/>
                <w:szCs w:val="18"/>
                <w:lang w:val="en-US" w:eastAsia="zh-TW"/>
              </w:rPr>
            </w:pPr>
          </w:p>
        </w:tc>
      </w:tr>
      <w:tr w:rsidR="00F24FD2" w:rsidRPr="00D14833" w14:paraId="7945D7D9" w14:textId="77777777" w:rsidTr="00B61EFB">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2CCCA8A1" w14:textId="77777777" w:rsidR="00F24FD2" w:rsidRPr="00D14833" w:rsidRDefault="00F24FD2" w:rsidP="008C78B0">
            <w:pPr>
              <w:spacing w:line="276" w:lineRule="auto"/>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 xml:space="preserve">Increase </w:t>
            </w:r>
            <w:r w:rsidRPr="00D14833">
              <w:rPr>
                <w:rFonts w:ascii="Times New Roman" w:eastAsia="Times New Roman" w:hAnsi="Times New Roman"/>
                <w:color w:val="000000"/>
                <w:kern w:val="24"/>
                <w:sz w:val="18"/>
                <w:szCs w:val="18"/>
                <w:lang w:val="en-US" w:eastAsia="zh-TW"/>
              </w:rPr>
              <w:t xml:space="preserve">UE complexity for a </w:t>
            </w:r>
            <w:r>
              <w:rPr>
                <w:rFonts w:ascii="Times New Roman" w:eastAsia="Times New Roman" w:hAnsi="Times New Roman"/>
                <w:color w:val="000000"/>
                <w:kern w:val="24"/>
                <w:sz w:val="18"/>
                <w:szCs w:val="18"/>
                <w:lang w:val="en-US" w:eastAsia="zh-TW"/>
              </w:rPr>
              <w:t>PUSCH</w:t>
            </w:r>
            <w:r w:rsidRPr="00D14833">
              <w:rPr>
                <w:rFonts w:ascii="Times New Roman" w:eastAsia="Times New Roman" w:hAnsi="Times New Roman"/>
                <w:color w:val="000000"/>
                <w:kern w:val="24"/>
                <w:sz w:val="18"/>
                <w:szCs w:val="18"/>
                <w:lang w:val="en-US" w:eastAsia="zh-TW"/>
              </w:rPr>
              <w:t xml:space="preserve"> transmission</w:t>
            </w:r>
          </w:p>
        </w:tc>
        <w:tc>
          <w:tcPr>
            <w:tcW w:w="0" w:type="auto"/>
            <w:vAlign w:val="center"/>
            <w:hideMark/>
          </w:tcPr>
          <w:p w14:paraId="426E028D"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1164C1CD" w14:textId="77777777" w:rsidR="00F24FD2" w:rsidRPr="00D14833" w:rsidRDefault="00F24FD2" w:rsidP="008C78B0">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616BA27F" w14:textId="77777777" w:rsidR="00F24FD2" w:rsidRPr="00D14833" w:rsidRDefault="00F24FD2" w:rsidP="008C78B0">
            <w:pPr>
              <w:spacing w:line="276" w:lineRule="auto"/>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T</w:t>
            </w:r>
            <w:r w:rsidRPr="00D14833">
              <w:rPr>
                <w:rFonts w:ascii="Times New Roman" w:eastAsia="Times New Roman" w:hAnsi="Times New Roman"/>
                <w:color w:val="000000"/>
                <w:kern w:val="24"/>
                <w:sz w:val="18"/>
                <w:szCs w:val="18"/>
                <w:lang w:val="en-US" w:eastAsia="zh-TW"/>
              </w:rPr>
              <w:t>ransmission depending on channel access outcome</w:t>
            </w:r>
          </w:p>
        </w:tc>
      </w:tr>
    </w:tbl>
    <w:p w14:paraId="07768763" w14:textId="77777777" w:rsidR="00F24FD2" w:rsidRPr="00DF6193" w:rsidRDefault="00F24FD2" w:rsidP="008C78B0">
      <w:pPr>
        <w:pStyle w:val="B1"/>
        <w:spacing w:after="0" w:line="276" w:lineRule="auto"/>
        <w:ind w:left="0" w:firstLine="0"/>
        <w:jc w:val="center"/>
        <w:rPr>
          <w:b/>
          <w:lang w:val="en-US"/>
        </w:rPr>
      </w:pPr>
    </w:p>
    <w:p w14:paraId="693495A3" w14:textId="77777777" w:rsidR="00F24FD2" w:rsidRDefault="00F24FD2" w:rsidP="008C78B0">
      <w:pPr>
        <w:pStyle w:val="B1"/>
        <w:spacing w:line="276" w:lineRule="auto"/>
        <w:ind w:left="0" w:firstLine="0"/>
        <w:jc w:val="center"/>
        <w:rPr>
          <w:b/>
          <w:color w:val="000000" w:themeColor="text1"/>
        </w:rPr>
      </w:pPr>
      <w:r>
        <w:rPr>
          <w:b/>
        </w:rPr>
        <w:t>Table</w:t>
      </w:r>
      <w:r w:rsidRPr="0030045D">
        <w:rPr>
          <w:b/>
        </w:rPr>
        <w:t xml:space="preserve"> 1. </w:t>
      </w:r>
      <w:r>
        <w:rPr>
          <w:b/>
        </w:rPr>
        <w:t>Comparison between t</w:t>
      </w:r>
      <w:r w:rsidRPr="0030045D">
        <w:rPr>
          <w:b/>
        </w:rPr>
        <w:t xml:space="preserve">wo options for </w:t>
      </w:r>
      <w:r w:rsidRPr="0030045D">
        <w:rPr>
          <w:b/>
          <w:color w:val="000000" w:themeColor="text1"/>
          <w:lang w:val="en-US"/>
        </w:rPr>
        <w:t xml:space="preserve">enabling </w:t>
      </w:r>
      <w:r>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p>
    <w:p w14:paraId="6AF8A8D5" w14:textId="77777777" w:rsidR="00F24FD2" w:rsidRDefault="00F24FD2" w:rsidP="008C78B0">
      <w:pPr>
        <w:pStyle w:val="B1"/>
        <w:spacing w:line="276" w:lineRule="auto"/>
        <w:ind w:left="0" w:firstLine="0"/>
        <w:rPr>
          <w:b/>
        </w:rPr>
      </w:pPr>
    </w:p>
    <w:p w14:paraId="07B1AE5E" w14:textId="4B918E19" w:rsidR="004B18D1" w:rsidRPr="00160862" w:rsidRDefault="004B18D1" w:rsidP="008C78B0">
      <w:pPr>
        <w:pStyle w:val="2"/>
        <w:spacing w:line="276" w:lineRule="auto"/>
      </w:pPr>
      <w:r w:rsidRPr="00160862">
        <w:rPr>
          <w:rFonts w:ascii="Arial" w:hAnsi="Arial"/>
        </w:rPr>
        <w:t>CBG-level retransmission</w:t>
      </w:r>
      <w:r w:rsidR="00593CC3" w:rsidRPr="00160862">
        <w:rPr>
          <w:rFonts w:ascii="Arial" w:hAnsi="Arial"/>
        </w:rPr>
        <w:t xml:space="preserve"> for grant-free PUSCH</w:t>
      </w:r>
    </w:p>
    <w:p w14:paraId="02A51C29" w14:textId="5DA10E69" w:rsidR="006F14C9" w:rsidRDefault="005930AB" w:rsidP="008C78B0">
      <w:pPr>
        <w:spacing w:line="276" w:lineRule="auto"/>
        <w:rPr>
          <w:lang w:val="en-US"/>
        </w:rPr>
      </w:pPr>
      <w:r>
        <w:rPr>
          <w:lang w:val="en-US"/>
        </w:rPr>
        <w:t xml:space="preserve">In NR, CBG-level </w:t>
      </w:r>
      <w:r w:rsidR="00551E15">
        <w:rPr>
          <w:rFonts w:eastAsia="新細明體" w:hint="eastAsia"/>
          <w:lang w:val="en-US" w:eastAsia="zh-TW"/>
        </w:rPr>
        <w:t>r</w:t>
      </w:r>
      <w:r w:rsidR="00551E15">
        <w:rPr>
          <w:rFonts w:eastAsia="新細明體"/>
          <w:lang w:val="en-US" w:eastAsia="zh-TW"/>
        </w:rPr>
        <w:t>e</w:t>
      </w:r>
      <w:r>
        <w:rPr>
          <w:lang w:val="en-US"/>
        </w:rPr>
        <w:t>transmission has been introduced for grant-based PUSC</w:t>
      </w:r>
      <w:r w:rsidRPr="005930AB">
        <w:rPr>
          <w:rFonts w:hint="eastAsia"/>
          <w:lang w:val="en-US"/>
        </w:rPr>
        <w:t xml:space="preserve">H, </w:t>
      </w:r>
      <w:r>
        <w:rPr>
          <w:lang w:val="en-US"/>
        </w:rPr>
        <w:t xml:space="preserve">where </w:t>
      </w:r>
      <w:r w:rsidR="008416D9">
        <w:rPr>
          <w:lang w:val="en-US"/>
        </w:rPr>
        <w:t>an</w:t>
      </w:r>
      <w:r>
        <w:rPr>
          <w:lang w:val="en-US"/>
        </w:rPr>
        <w:t xml:space="preserve"> </w:t>
      </w:r>
      <w:r w:rsidR="00B47F6E">
        <w:rPr>
          <w:lang w:val="en-US"/>
        </w:rPr>
        <w:t>UL grant could indicate</w:t>
      </w:r>
      <w:r w:rsidR="006F14C9">
        <w:rPr>
          <w:lang w:val="en-US"/>
        </w:rPr>
        <w:t xml:space="preserve"> the UE only retransmitting</w:t>
      </w:r>
      <w:r w:rsidR="006F14C9" w:rsidRPr="006F14C9">
        <w:rPr>
          <w:rFonts w:hint="eastAsia"/>
          <w:lang w:val="en-US"/>
        </w:rPr>
        <w:t xml:space="preserve"> some CBGs </w:t>
      </w:r>
      <w:r w:rsidR="006F14C9" w:rsidRPr="006F14C9">
        <w:rPr>
          <w:lang w:val="en-US"/>
        </w:rPr>
        <w:t xml:space="preserve">rather than </w:t>
      </w:r>
      <w:r w:rsidR="0058774D">
        <w:rPr>
          <w:lang w:val="en-US"/>
        </w:rPr>
        <w:t xml:space="preserve">the </w:t>
      </w:r>
      <w:r w:rsidR="006F14C9">
        <w:rPr>
          <w:lang w:val="en-US"/>
        </w:rPr>
        <w:t>entire T</w:t>
      </w:r>
      <w:r w:rsidR="006F14C9" w:rsidRPr="006F14C9">
        <w:rPr>
          <w:rFonts w:hint="eastAsia"/>
          <w:lang w:val="en-US"/>
        </w:rPr>
        <w:t xml:space="preserve">B using </w:t>
      </w:r>
      <w:r w:rsidR="006F14C9" w:rsidRPr="006F14C9">
        <w:rPr>
          <w:lang w:val="en-US"/>
        </w:rPr>
        <w:t>CBGTI (CBG transmission indication)</w:t>
      </w:r>
      <w:r w:rsidR="006F14C9" w:rsidRPr="006F14C9">
        <w:rPr>
          <w:rFonts w:hint="eastAsia"/>
          <w:lang w:val="en-US"/>
        </w:rPr>
        <w:t>.</w:t>
      </w:r>
      <w:r w:rsidR="006F14C9">
        <w:rPr>
          <w:lang w:val="en-US"/>
        </w:rPr>
        <w:t xml:space="preserve"> </w:t>
      </w:r>
      <w:r w:rsidR="006F14C9" w:rsidRPr="006F14C9">
        <w:rPr>
          <w:lang w:val="en-US"/>
        </w:rPr>
        <w:t>It is useful for large TB</w:t>
      </w:r>
      <w:r w:rsidR="006F14C9">
        <w:rPr>
          <w:lang w:val="en-US"/>
        </w:rPr>
        <w:t>S</w:t>
      </w:r>
      <w:r w:rsidR="006F14C9" w:rsidRPr="006F14C9">
        <w:rPr>
          <w:lang w:val="en-US"/>
        </w:rPr>
        <w:t xml:space="preserve"> scenario especially when some CBGs </w:t>
      </w:r>
      <w:r w:rsidR="00D310EE" w:rsidRPr="00D310EE">
        <w:rPr>
          <w:lang w:val="en-US"/>
        </w:rPr>
        <w:t xml:space="preserve">preempted </w:t>
      </w:r>
      <w:r w:rsidR="006F14C9" w:rsidRPr="006F14C9">
        <w:rPr>
          <w:lang w:val="en-US"/>
        </w:rPr>
        <w:t>by URLLC</w:t>
      </w:r>
      <w:r w:rsidR="00D310EE">
        <w:rPr>
          <w:lang w:val="en-US"/>
        </w:rPr>
        <w:t xml:space="preserve"> transmission</w:t>
      </w:r>
      <w:r w:rsidR="006F14C9" w:rsidRPr="006F14C9">
        <w:rPr>
          <w:lang w:val="en-US"/>
        </w:rPr>
        <w:t xml:space="preserve"> or </w:t>
      </w:r>
      <w:r w:rsidR="00721EF4" w:rsidRPr="00721EF4">
        <w:rPr>
          <w:lang w:val="en-US"/>
        </w:rPr>
        <w:t>corrupted by</w:t>
      </w:r>
      <w:r w:rsidR="006F14C9" w:rsidRPr="006F14C9">
        <w:rPr>
          <w:lang w:val="en-US"/>
        </w:rPr>
        <w:t xml:space="preserve"> </w:t>
      </w:r>
      <w:r w:rsidR="006A3B3A">
        <w:rPr>
          <w:lang w:val="en-US"/>
        </w:rPr>
        <w:t>time</w:t>
      </w:r>
      <w:r w:rsidR="006A3B3A" w:rsidRPr="006A3B3A">
        <w:rPr>
          <w:rFonts w:hint="eastAsia"/>
          <w:lang w:val="en-US"/>
        </w:rPr>
        <w:t xml:space="preserve"> varying</w:t>
      </w:r>
      <w:r w:rsidR="006F14C9">
        <w:rPr>
          <w:lang w:val="en-US"/>
        </w:rPr>
        <w:t xml:space="preserve"> </w:t>
      </w:r>
      <w:r w:rsidR="006F14C9" w:rsidRPr="006F14C9">
        <w:rPr>
          <w:lang w:val="en-US"/>
        </w:rPr>
        <w:t>interference.</w:t>
      </w:r>
      <w:r w:rsidR="006F14C9">
        <w:rPr>
          <w:lang w:val="en-US"/>
        </w:rPr>
        <w:t xml:space="preserve"> </w:t>
      </w:r>
      <w:r w:rsidR="006F14C9" w:rsidRPr="006F14C9">
        <w:rPr>
          <w:lang w:val="en-US"/>
        </w:rPr>
        <w:t xml:space="preserve">In NR-U, it would be beneficial to adopt </w:t>
      </w:r>
      <w:r w:rsidR="006F14C9">
        <w:rPr>
          <w:lang w:val="en-US"/>
        </w:rPr>
        <w:t xml:space="preserve">CBG-level </w:t>
      </w:r>
      <w:r w:rsidR="00551E15" w:rsidRPr="00551E15">
        <w:rPr>
          <w:rFonts w:hint="eastAsia"/>
          <w:lang w:val="en-US"/>
        </w:rPr>
        <w:t>re</w:t>
      </w:r>
      <w:r w:rsidR="006F14C9" w:rsidRPr="006F14C9">
        <w:rPr>
          <w:lang w:val="en-US"/>
        </w:rPr>
        <w:t xml:space="preserve">transmission </w:t>
      </w:r>
      <w:r w:rsidR="006F14C9">
        <w:rPr>
          <w:lang w:val="en-US"/>
        </w:rPr>
        <w:t xml:space="preserve">not only for grant-based </w:t>
      </w:r>
      <w:r w:rsidR="006F14C9" w:rsidRPr="006F14C9">
        <w:rPr>
          <w:lang w:val="en-US"/>
        </w:rPr>
        <w:t>PUSCH but also for</w:t>
      </w:r>
      <w:r w:rsidR="006F14C9">
        <w:rPr>
          <w:lang w:val="en-US"/>
        </w:rPr>
        <w:t xml:space="preserve"> grant-free</w:t>
      </w:r>
      <w:r w:rsidR="006F14C9" w:rsidRPr="006F14C9">
        <w:rPr>
          <w:lang w:val="en-US"/>
        </w:rPr>
        <w:t xml:space="preserve"> PUSCH in that it is robust against interference</w:t>
      </w:r>
      <w:r w:rsidR="006F14C9">
        <w:rPr>
          <w:lang w:val="en-US"/>
        </w:rPr>
        <w:t xml:space="preserve"> caused by hidden nodes</w:t>
      </w:r>
      <w:r w:rsidR="006F14C9" w:rsidRPr="006F14C9">
        <w:rPr>
          <w:lang w:val="en-US"/>
        </w:rPr>
        <w:t xml:space="preserve"> and significantly increase</w:t>
      </w:r>
      <w:r w:rsidR="00D310EE">
        <w:rPr>
          <w:lang w:val="en-US"/>
        </w:rPr>
        <w:t>s</w:t>
      </w:r>
      <w:r w:rsidR="006F14C9" w:rsidRPr="006F14C9">
        <w:rPr>
          <w:lang w:val="en-US"/>
        </w:rPr>
        <w:t xml:space="preserve"> the retransmission efficiency. </w:t>
      </w:r>
      <w:r w:rsidR="00721EF4">
        <w:rPr>
          <w:lang w:val="en-US"/>
        </w:rPr>
        <w:t>Moreover</w:t>
      </w:r>
      <w:r w:rsidR="006F14C9" w:rsidRPr="006F14C9">
        <w:rPr>
          <w:lang w:val="en-US"/>
        </w:rPr>
        <w:t xml:space="preserve">, if multiple </w:t>
      </w:r>
      <w:r w:rsidR="00FF524B">
        <w:rPr>
          <w:lang w:val="en-US"/>
        </w:rPr>
        <w:t xml:space="preserve">candidate </w:t>
      </w:r>
      <w:r w:rsidR="006F14C9" w:rsidRPr="006F14C9">
        <w:rPr>
          <w:lang w:val="en-US"/>
        </w:rPr>
        <w:t xml:space="preserve">starting </w:t>
      </w:r>
      <w:r w:rsidR="006F14C9" w:rsidRPr="00721EF4">
        <w:rPr>
          <w:lang w:val="en-US"/>
        </w:rPr>
        <w:t xml:space="preserve">positions </w:t>
      </w:r>
      <w:r w:rsidR="00721EF4" w:rsidRPr="00721EF4">
        <w:rPr>
          <w:lang w:val="en-US"/>
        </w:rPr>
        <w:t xml:space="preserve">within a grant-free PUSCH transmission </w:t>
      </w:r>
      <w:r w:rsidR="006F14C9" w:rsidRPr="006F14C9">
        <w:rPr>
          <w:lang w:val="en-US"/>
        </w:rPr>
        <w:t xml:space="preserve">are </w:t>
      </w:r>
      <w:r w:rsidR="00721EF4">
        <w:rPr>
          <w:lang w:val="en-US"/>
        </w:rPr>
        <w:t>supported</w:t>
      </w:r>
      <w:r w:rsidR="006F14C9" w:rsidRPr="006F14C9">
        <w:rPr>
          <w:lang w:val="en-US"/>
        </w:rPr>
        <w:t xml:space="preserve"> in NR-U,</w:t>
      </w:r>
      <w:r w:rsidR="00B030F8">
        <w:rPr>
          <w:lang w:val="en-US"/>
        </w:rPr>
        <w:t xml:space="preserve"> since </w:t>
      </w:r>
      <w:r w:rsidR="0058774D">
        <w:rPr>
          <w:lang w:val="en-US"/>
        </w:rPr>
        <w:t>some</w:t>
      </w:r>
      <w:r w:rsidR="00B030F8" w:rsidRPr="00B030F8">
        <w:rPr>
          <w:lang w:val="en-US"/>
        </w:rPr>
        <w:t xml:space="preserve"> symbol</w:t>
      </w:r>
      <w:r w:rsidR="0058774D">
        <w:rPr>
          <w:lang w:val="en-US"/>
        </w:rPr>
        <w:t>s</w:t>
      </w:r>
      <w:r w:rsidR="00B030F8" w:rsidRPr="00B030F8">
        <w:rPr>
          <w:lang w:val="en-US"/>
        </w:rPr>
        <w:t xml:space="preserve"> shall be </w:t>
      </w:r>
      <w:r w:rsidR="0058774D">
        <w:rPr>
          <w:lang w:val="en-US"/>
        </w:rPr>
        <w:t>dropped</w:t>
      </w:r>
      <w:r w:rsidR="00B030F8" w:rsidRPr="00B030F8">
        <w:rPr>
          <w:lang w:val="en-US"/>
        </w:rPr>
        <w:t xml:space="preserve"> according to when the LBT</w:t>
      </w:r>
      <w:r w:rsidR="00B030F8">
        <w:rPr>
          <w:lang w:val="en-US"/>
        </w:rPr>
        <w:t xml:space="preserve"> succeeds, </w:t>
      </w:r>
      <w:r w:rsidR="006F14C9" w:rsidRPr="006F14C9">
        <w:rPr>
          <w:lang w:val="en-US"/>
        </w:rPr>
        <w:t xml:space="preserve">it would be favorable to retransmit </w:t>
      </w:r>
      <w:r w:rsidR="00721EF4" w:rsidRPr="00721EF4">
        <w:rPr>
          <w:rFonts w:hint="eastAsia"/>
          <w:lang w:val="en-US"/>
        </w:rPr>
        <w:t>the</w:t>
      </w:r>
      <w:r w:rsidR="00B030F8" w:rsidRPr="00B030F8">
        <w:rPr>
          <w:lang w:val="en-US"/>
        </w:rPr>
        <w:t xml:space="preserve"> </w:t>
      </w:r>
      <w:r w:rsidR="0058774D" w:rsidRPr="0058774D">
        <w:rPr>
          <w:lang w:val="en-US"/>
        </w:rPr>
        <w:t>not-</w:t>
      </w:r>
      <w:r w:rsidR="0058774D">
        <w:rPr>
          <w:lang w:val="en-US"/>
        </w:rPr>
        <w:t xml:space="preserve">transmitted or </w:t>
      </w:r>
      <w:r w:rsidR="0058774D" w:rsidRPr="0058774D">
        <w:rPr>
          <w:rFonts w:hint="eastAsia"/>
          <w:lang w:val="en-US"/>
        </w:rPr>
        <w:t xml:space="preserve">partially </w:t>
      </w:r>
      <w:r w:rsidR="0058774D" w:rsidRPr="0058774D">
        <w:rPr>
          <w:lang w:val="en-US"/>
        </w:rPr>
        <w:t>transmitted</w:t>
      </w:r>
      <w:r w:rsidR="00721EF4" w:rsidRPr="00721EF4">
        <w:rPr>
          <w:rFonts w:hint="eastAsia"/>
          <w:lang w:val="en-US"/>
        </w:rPr>
        <w:t xml:space="preserve"> </w:t>
      </w:r>
      <w:r w:rsidR="006F14C9" w:rsidRPr="006F14C9">
        <w:rPr>
          <w:lang w:val="en-US"/>
        </w:rPr>
        <w:t>CBG(s)</w:t>
      </w:r>
      <w:r w:rsidR="00B030F8">
        <w:rPr>
          <w:lang w:val="en-US"/>
        </w:rPr>
        <w:t xml:space="preserve"> </w:t>
      </w:r>
      <w:r w:rsidR="00B030F8" w:rsidRPr="00B030F8">
        <w:rPr>
          <w:lang w:val="en-US"/>
        </w:rPr>
        <w:t xml:space="preserve">instead of the </w:t>
      </w:r>
      <w:r w:rsidR="00B030F8">
        <w:rPr>
          <w:lang w:val="en-US"/>
        </w:rPr>
        <w:t xml:space="preserve">entire </w:t>
      </w:r>
      <w:r w:rsidR="00B030F8" w:rsidRPr="00B030F8">
        <w:rPr>
          <w:lang w:val="en-US"/>
        </w:rPr>
        <w:t>TB</w:t>
      </w:r>
      <w:r w:rsidR="00B030F8">
        <w:rPr>
          <w:lang w:val="en-US"/>
        </w:rPr>
        <w:t>.</w:t>
      </w:r>
    </w:p>
    <w:p w14:paraId="67953517" w14:textId="0910BEC6" w:rsidR="00B030F8" w:rsidRDefault="0058774D" w:rsidP="008C78B0">
      <w:pPr>
        <w:spacing w:line="276" w:lineRule="auto"/>
        <w:rPr>
          <w:lang w:val="en-US"/>
        </w:rPr>
      </w:pPr>
      <w:r>
        <w:rPr>
          <w:lang w:val="en-US"/>
        </w:rPr>
        <w:lastRenderedPageBreak/>
        <w:t xml:space="preserve">NR-U supports </w:t>
      </w:r>
      <w:r w:rsidR="00B030F8" w:rsidRPr="00551E15">
        <w:rPr>
          <w:lang w:val="en-US"/>
        </w:rPr>
        <w:t xml:space="preserve">the retransmission of a HARQ process initially transmitted </w:t>
      </w:r>
      <w:r w:rsidR="00551E15">
        <w:rPr>
          <w:lang w:val="en-US"/>
        </w:rPr>
        <w:t>on</w:t>
      </w:r>
      <w:r w:rsidR="00B030F8" w:rsidRPr="00551E15">
        <w:rPr>
          <w:lang w:val="en-US"/>
        </w:rPr>
        <w:t xml:space="preserve"> </w:t>
      </w:r>
      <w:r w:rsidR="00593CC3" w:rsidRPr="00593CC3">
        <w:rPr>
          <w:rFonts w:hint="eastAsia"/>
          <w:lang w:val="en-US"/>
        </w:rPr>
        <w:t>a g</w:t>
      </w:r>
      <w:r w:rsidR="00551E15">
        <w:rPr>
          <w:lang w:val="en-US"/>
        </w:rPr>
        <w:t>rant-free PUSCH</w:t>
      </w:r>
      <w:r w:rsidR="00160862">
        <w:rPr>
          <w:lang w:val="en-US"/>
        </w:rPr>
        <w:t xml:space="preserve"> </w:t>
      </w:r>
      <w:r w:rsidR="00551E15">
        <w:rPr>
          <w:lang w:val="en-US"/>
        </w:rPr>
        <w:t>via</w:t>
      </w:r>
      <w:r w:rsidR="00593CC3">
        <w:rPr>
          <w:lang w:val="en-US"/>
        </w:rPr>
        <w:t xml:space="preserve"> </w:t>
      </w:r>
      <w:r w:rsidR="00FD7858">
        <w:rPr>
          <w:lang w:val="en-US"/>
        </w:rPr>
        <w:t xml:space="preserve">a </w:t>
      </w:r>
      <w:r w:rsidR="00593CC3">
        <w:rPr>
          <w:lang w:val="en-US"/>
        </w:rPr>
        <w:t>separate</w:t>
      </w:r>
      <w:r w:rsidR="00551E15" w:rsidRPr="00551E15">
        <w:rPr>
          <w:lang w:val="en-US"/>
        </w:rPr>
        <w:t xml:space="preserve"> </w:t>
      </w:r>
      <w:r w:rsidR="00551E15">
        <w:rPr>
          <w:lang w:val="en-US"/>
        </w:rPr>
        <w:t>grant-based PUSCH</w:t>
      </w:r>
      <w:r w:rsidR="00551E15" w:rsidRPr="00551E15">
        <w:rPr>
          <w:lang w:val="en-US"/>
        </w:rPr>
        <w:t xml:space="preserve"> or</w:t>
      </w:r>
      <w:r w:rsidR="00593CC3">
        <w:rPr>
          <w:lang w:val="en-US"/>
        </w:rPr>
        <w:t xml:space="preserve"> the</w:t>
      </w:r>
      <w:r w:rsidRPr="00551E15">
        <w:rPr>
          <w:lang w:val="en-US"/>
        </w:rPr>
        <w:t xml:space="preserve"> </w:t>
      </w:r>
      <w:r w:rsidR="00593CC3">
        <w:rPr>
          <w:lang w:val="en-US"/>
        </w:rPr>
        <w:t xml:space="preserve">same </w:t>
      </w:r>
      <w:r w:rsidR="00551E15">
        <w:rPr>
          <w:lang w:val="en-US"/>
        </w:rPr>
        <w:t>grant-</w:t>
      </w:r>
      <w:r w:rsidR="00551E15" w:rsidRPr="00FD7858">
        <w:rPr>
          <w:rFonts w:ascii="Times New Roman" w:eastAsia="Calibri" w:hAnsi="Times New Roman"/>
          <w:szCs w:val="22"/>
          <w:lang w:val="en-US"/>
        </w:rPr>
        <w:t xml:space="preserve">free </w:t>
      </w:r>
      <w:r w:rsidR="00E24CEB" w:rsidRPr="00FD7858">
        <w:rPr>
          <w:rFonts w:ascii="Times New Roman" w:eastAsia="Calibri" w:hAnsi="Times New Roman"/>
          <w:szCs w:val="22"/>
          <w:lang w:val="en-US"/>
        </w:rPr>
        <w:t>PUSCH</w:t>
      </w:r>
      <w:r w:rsidR="00FD7858" w:rsidRPr="00FD7858">
        <w:rPr>
          <w:rFonts w:ascii="Times New Roman" w:eastAsia="Calibri" w:hAnsi="Times New Roman" w:hint="eastAsia"/>
          <w:szCs w:val="22"/>
          <w:lang w:val="en-US"/>
        </w:rPr>
        <w:t xml:space="preserve"> in </w:t>
      </w:r>
      <w:r w:rsidR="00FD7858">
        <w:rPr>
          <w:rFonts w:ascii="Times New Roman" w:eastAsia="Calibri" w:hAnsi="Times New Roman"/>
          <w:szCs w:val="22"/>
          <w:lang w:val="en-US"/>
        </w:rPr>
        <w:t xml:space="preserve">a </w:t>
      </w:r>
      <w:r w:rsidR="00FD7858" w:rsidRPr="00FD7858">
        <w:rPr>
          <w:rFonts w:ascii="Times New Roman" w:eastAsia="Calibri" w:hAnsi="Times New Roman"/>
          <w:szCs w:val="22"/>
          <w:lang w:val="en-US"/>
        </w:rPr>
        <w:t>separate</w:t>
      </w:r>
      <w:r w:rsidR="00FD7858" w:rsidRPr="00FD7858">
        <w:rPr>
          <w:rFonts w:ascii="Times New Roman" w:eastAsia="Calibri" w:hAnsi="Times New Roman" w:hint="eastAsia"/>
          <w:szCs w:val="22"/>
          <w:lang w:val="en-US"/>
        </w:rPr>
        <w:t xml:space="preserve"> </w:t>
      </w:r>
      <w:r w:rsidR="00FD7858" w:rsidRPr="00FD7858">
        <w:rPr>
          <w:rFonts w:ascii="Times New Roman" w:eastAsia="Calibri" w:hAnsi="Times New Roman"/>
          <w:szCs w:val="22"/>
          <w:lang w:val="en-US"/>
        </w:rPr>
        <w:t>period</w:t>
      </w:r>
      <w:r w:rsidR="00B74283">
        <w:rPr>
          <w:rFonts w:ascii="Times New Roman" w:eastAsia="Calibri" w:hAnsi="Times New Roman"/>
          <w:szCs w:val="22"/>
          <w:lang w:val="en-US"/>
        </w:rPr>
        <w:t xml:space="preserve"> [2</w:t>
      </w:r>
      <w:r w:rsidR="00065C28">
        <w:rPr>
          <w:rFonts w:ascii="Times New Roman" w:eastAsia="Calibri" w:hAnsi="Times New Roman"/>
          <w:szCs w:val="22"/>
          <w:lang w:val="en-US"/>
        </w:rPr>
        <w:t>]</w:t>
      </w:r>
      <w:r w:rsidR="00D310EE" w:rsidRPr="00FD7858">
        <w:rPr>
          <w:rFonts w:ascii="Times New Roman" w:eastAsia="Calibri" w:hAnsi="Times New Roman"/>
          <w:szCs w:val="22"/>
          <w:lang w:val="en-US"/>
        </w:rPr>
        <w:t xml:space="preserve">, </w:t>
      </w:r>
      <w:r w:rsidR="00065C28">
        <w:rPr>
          <w:rFonts w:ascii="Times New Roman" w:eastAsia="Calibri" w:hAnsi="Times New Roman"/>
          <w:szCs w:val="22"/>
          <w:lang w:val="en-US"/>
        </w:rPr>
        <w:t xml:space="preserve">and </w:t>
      </w:r>
      <w:r w:rsidR="00D310EE" w:rsidRPr="00FD7858">
        <w:rPr>
          <w:rFonts w:ascii="Times New Roman" w:eastAsia="Calibri" w:hAnsi="Times New Roman"/>
          <w:szCs w:val="22"/>
          <w:lang w:val="en-US"/>
        </w:rPr>
        <w:t>we considers</w:t>
      </w:r>
      <w:r w:rsidR="00D310EE">
        <w:rPr>
          <w:lang w:val="en-US"/>
        </w:rPr>
        <w:t xml:space="preserve"> </w:t>
      </w:r>
      <w:r w:rsidR="00D310EE" w:rsidRPr="00D310EE">
        <w:rPr>
          <w:lang w:val="en-US"/>
        </w:rPr>
        <w:t>CBG-level retransmission</w:t>
      </w:r>
      <w:r w:rsidR="00D310EE">
        <w:rPr>
          <w:lang w:val="en-US"/>
        </w:rPr>
        <w:t xml:space="preserve"> for the two </w:t>
      </w:r>
      <w:r w:rsidR="00182567">
        <w:rPr>
          <w:lang w:val="en-US"/>
        </w:rPr>
        <w:t>cases</w:t>
      </w:r>
      <w:r w:rsidR="00D310EE">
        <w:rPr>
          <w:lang w:val="en-US"/>
        </w:rPr>
        <w:t>:</w:t>
      </w:r>
    </w:p>
    <w:p w14:paraId="5CC824C7" w14:textId="02C621C7" w:rsidR="00551E15" w:rsidRDefault="00551E15" w:rsidP="008C78B0">
      <w:pPr>
        <w:pStyle w:val="af8"/>
        <w:numPr>
          <w:ilvl w:val="0"/>
          <w:numId w:val="21"/>
        </w:numPr>
        <w:ind w:hanging="357"/>
        <w:contextualSpacing w:val="0"/>
        <w:rPr>
          <w:lang w:val="en-US"/>
        </w:rPr>
      </w:pPr>
      <w:r w:rsidRPr="00182567">
        <w:rPr>
          <w:b/>
          <w:lang w:val="en-US"/>
        </w:rPr>
        <w:t xml:space="preserve">CBG-level retransmission </w:t>
      </w:r>
      <w:r w:rsidR="00593CC3" w:rsidRPr="00182567">
        <w:rPr>
          <w:b/>
          <w:lang w:val="en-US"/>
        </w:rPr>
        <w:t>on a separate grant-based PUSCH:</w:t>
      </w:r>
      <w:r w:rsidR="00593CC3" w:rsidRPr="00182567">
        <w:rPr>
          <w:lang w:val="en-US"/>
        </w:rPr>
        <w:t xml:space="preserve"> </w:t>
      </w:r>
      <w:r w:rsidR="00807407" w:rsidRPr="00182567">
        <w:rPr>
          <w:lang w:val="en-US"/>
        </w:rPr>
        <w:t>I</w:t>
      </w:r>
      <w:r w:rsidR="00D310EE">
        <w:t>f</w:t>
      </w:r>
      <w:r w:rsidR="00807407" w:rsidRPr="00182567">
        <w:rPr>
          <w:rFonts w:eastAsia="Malgun Gothic"/>
        </w:rPr>
        <w:t xml:space="preserve"> </w:t>
      </w:r>
      <w:r w:rsidR="00D310EE" w:rsidRPr="00182567">
        <w:rPr>
          <w:rFonts w:eastAsia="Malgun Gothic"/>
        </w:rPr>
        <w:t>a DCI s</w:t>
      </w:r>
      <w:r w:rsidR="00807407" w:rsidRPr="00182567">
        <w:rPr>
          <w:rFonts w:eastAsia="Malgun Gothic"/>
        </w:rPr>
        <w:t>cheduling a PUSCH transmission includes a CBGTI field</w:t>
      </w:r>
      <w:r w:rsidR="00160862" w:rsidRPr="00182567">
        <w:rPr>
          <w:lang w:val="en-US"/>
        </w:rPr>
        <w:t xml:space="preserve">, </w:t>
      </w:r>
      <w:r w:rsidR="004A6A30" w:rsidRPr="00182567">
        <w:rPr>
          <w:lang w:val="en-US"/>
        </w:rPr>
        <w:t>the gNB can</w:t>
      </w:r>
      <w:r w:rsidR="004A6A30" w:rsidRPr="00182567">
        <w:rPr>
          <w:rFonts w:hint="eastAsia"/>
          <w:lang w:val="en-US"/>
        </w:rPr>
        <w:t xml:space="preserve"> </w:t>
      </w:r>
      <w:r w:rsidR="00807407" w:rsidRPr="00182567">
        <w:rPr>
          <w:rFonts w:hint="eastAsia"/>
          <w:lang w:val="en-US"/>
        </w:rPr>
        <w:t>always use it</w:t>
      </w:r>
      <w:r w:rsidR="004A6A30" w:rsidRPr="00182567">
        <w:rPr>
          <w:rFonts w:hint="eastAsia"/>
          <w:lang w:val="en-US"/>
        </w:rPr>
        <w:t xml:space="preserve"> to</w:t>
      </w:r>
      <w:r w:rsidR="004A6A30" w:rsidRPr="00182567">
        <w:rPr>
          <w:lang w:val="en-US"/>
        </w:rPr>
        <w:t xml:space="preserve"> request retransmission for the failed CBGs</w:t>
      </w:r>
      <w:r w:rsidR="00807407" w:rsidRPr="00182567">
        <w:rPr>
          <w:lang w:val="en-US"/>
        </w:rPr>
        <w:t>,</w:t>
      </w:r>
      <w:r w:rsidR="004A6A30" w:rsidRPr="00182567">
        <w:rPr>
          <w:lang w:val="en-US"/>
        </w:rPr>
        <w:t xml:space="preserve"> and allocate resources fewer than the initial transmission</w:t>
      </w:r>
      <w:r w:rsidR="00D310EE" w:rsidRPr="00182567">
        <w:rPr>
          <w:rFonts w:hint="eastAsia"/>
          <w:lang w:val="en-US"/>
        </w:rPr>
        <w:t xml:space="preserve"> on the g</w:t>
      </w:r>
      <w:r w:rsidR="00D310EE" w:rsidRPr="00182567">
        <w:rPr>
          <w:lang w:val="en-US"/>
        </w:rPr>
        <w:t>rant-free PUSCH</w:t>
      </w:r>
      <w:r w:rsidR="00807407" w:rsidRPr="00182567">
        <w:rPr>
          <w:lang w:val="en-US"/>
        </w:rPr>
        <w:t xml:space="preserve"> to </w:t>
      </w:r>
      <w:r w:rsidR="00D310EE" w:rsidRPr="00182567">
        <w:rPr>
          <w:lang w:val="en-US"/>
        </w:rPr>
        <w:t>increase</w:t>
      </w:r>
      <w:r w:rsidR="00182567" w:rsidRPr="00182567">
        <w:rPr>
          <w:lang w:val="en-US"/>
        </w:rPr>
        <w:t xml:space="preserve"> the re</w:t>
      </w:r>
      <w:r w:rsidR="00182567" w:rsidRPr="00182567">
        <w:rPr>
          <w:rFonts w:hint="eastAsia"/>
          <w:lang w:val="en-US"/>
        </w:rPr>
        <w:t>source</w:t>
      </w:r>
      <w:r w:rsidR="00D310EE" w:rsidRPr="00182567">
        <w:rPr>
          <w:lang w:val="en-US"/>
        </w:rPr>
        <w:t xml:space="preserve"> efficiency</w:t>
      </w:r>
      <w:r w:rsidR="00E441AC">
        <w:rPr>
          <w:lang w:val="en-US"/>
        </w:rPr>
        <w:t xml:space="preserve">, as </w:t>
      </w:r>
      <w:r w:rsidR="006F56CA">
        <w:rPr>
          <w:rFonts w:ascii="Times" w:eastAsia="Batang" w:hAnsi="Times"/>
          <w:lang w:val="en-US"/>
        </w:rPr>
        <w:t xml:space="preserve">shown </w:t>
      </w:r>
      <w:r w:rsidR="00E441AC">
        <w:rPr>
          <w:lang w:val="en-US"/>
        </w:rPr>
        <w:t>in Figure 2</w:t>
      </w:r>
      <w:r w:rsidR="00D310EE" w:rsidRPr="00182567">
        <w:rPr>
          <w:lang w:val="en-US"/>
        </w:rPr>
        <w:t xml:space="preserve">. </w:t>
      </w:r>
      <w:r w:rsidR="00182567" w:rsidRPr="00182567">
        <w:rPr>
          <w:lang w:val="en-US"/>
        </w:rPr>
        <w:t>Since NR DCI Format 0_1 already includes CBGTI</w:t>
      </w:r>
      <w:r w:rsidR="00846EE5">
        <w:rPr>
          <w:lang w:val="en-US"/>
        </w:rPr>
        <w:t xml:space="preserve"> field</w:t>
      </w:r>
      <w:r w:rsidR="00182567" w:rsidRPr="00182567">
        <w:rPr>
          <w:lang w:val="en-US"/>
        </w:rPr>
        <w:t xml:space="preserve">, this case can be naturally supported without </w:t>
      </w:r>
      <w:r w:rsidR="00182567" w:rsidRPr="00182567">
        <w:rPr>
          <w:rFonts w:hint="eastAsia"/>
          <w:lang w:val="en-US"/>
        </w:rPr>
        <w:t xml:space="preserve">signaling </w:t>
      </w:r>
      <w:r w:rsidR="00182567" w:rsidRPr="00182567">
        <w:rPr>
          <w:lang w:val="en-US"/>
        </w:rPr>
        <w:t>enhancements</w:t>
      </w:r>
      <w:r w:rsidR="00182567" w:rsidRPr="00182567">
        <w:rPr>
          <w:rFonts w:hint="eastAsia"/>
          <w:lang w:val="en-US"/>
        </w:rPr>
        <w:t>.</w:t>
      </w:r>
    </w:p>
    <w:p w14:paraId="70CB74E7" w14:textId="04216C57" w:rsidR="00E441AC" w:rsidRDefault="00A420DE" w:rsidP="008C78B0">
      <w:pPr>
        <w:spacing w:line="276" w:lineRule="auto"/>
        <w:ind w:left="3"/>
        <w:jc w:val="center"/>
        <w:rPr>
          <w:lang w:val="en-US"/>
        </w:rPr>
      </w:pPr>
      <w:r>
        <w:rPr>
          <w:noProof/>
          <w:lang w:val="en-US" w:eastAsia="zh-TW"/>
        </w:rPr>
        <w:drawing>
          <wp:inline distT="0" distB="0" distL="0" distR="0" wp14:anchorId="1145FC75" wp14:editId="13089741">
            <wp:extent cx="5012093" cy="300654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55320" cy="3032477"/>
                    </a:xfrm>
                    <a:prstGeom prst="rect">
                      <a:avLst/>
                    </a:prstGeom>
                  </pic:spPr>
                </pic:pic>
              </a:graphicData>
            </a:graphic>
          </wp:inline>
        </w:drawing>
      </w:r>
    </w:p>
    <w:p w14:paraId="3F6CAC6A" w14:textId="76AA3995" w:rsidR="00E441AC" w:rsidRDefault="00E441AC" w:rsidP="008C78B0">
      <w:pPr>
        <w:pStyle w:val="B1"/>
        <w:spacing w:line="276" w:lineRule="auto"/>
        <w:ind w:left="0" w:firstLine="0"/>
        <w:jc w:val="center"/>
        <w:rPr>
          <w:b/>
          <w:lang w:val="en-US"/>
        </w:rPr>
      </w:pPr>
      <w:r w:rsidRPr="0030045D">
        <w:rPr>
          <w:b/>
        </w:rPr>
        <w:t xml:space="preserve">Figure </w:t>
      </w:r>
      <w:r>
        <w:rPr>
          <w:b/>
        </w:rPr>
        <w:t>2</w:t>
      </w:r>
      <w:r w:rsidRPr="0030045D">
        <w:rPr>
          <w:b/>
        </w:rPr>
        <w:t xml:space="preserve">. </w:t>
      </w:r>
      <w:r>
        <w:rPr>
          <w:b/>
        </w:rPr>
        <w:t xml:space="preserve">Example </w:t>
      </w:r>
      <w:r w:rsidRPr="00182567">
        <w:rPr>
          <w:b/>
          <w:lang w:val="en-US"/>
        </w:rPr>
        <w:t>CBG-level retransmission on a separate grant-based PUSCH</w:t>
      </w:r>
    </w:p>
    <w:p w14:paraId="6F8B6B91" w14:textId="77777777" w:rsidR="00BF4CD9" w:rsidRDefault="00BF4CD9" w:rsidP="008C78B0">
      <w:pPr>
        <w:pStyle w:val="B1"/>
        <w:spacing w:line="276" w:lineRule="auto"/>
        <w:ind w:left="0" w:firstLine="0"/>
        <w:jc w:val="center"/>
        <w:rPr>
          <w:b/>
        </w:rPr>
      </w:pPr>
    </w:p>
    <w:p w14:paraId="23B805CC" w14:textId="0D20D91C" w:rsidR="009028E5" w:rsidRDefault="00182567" w:rsidP="008C78B0">
      <w:pPr>
        <w:pStyle w:val="af8"/>
        <w:numPr>
          <w:ilvl w:val="0"/>
          <w:numId w:val="21"/>
        </w:numPr>
        <w:spacing w:after="0"/>
        <w:contextualSpacing w:val="0"/>
        <w:rPr>
          <w:rFonts w:ascii="Times" w:eastAsia="Batang" w:hAnsi="Times"/>
          <w:lang w:val="en-US"/>
        </w:rPr>
      </w:pPr>
      <w:r w:rsidRPr="00846EE5">
        <w:rPr>
          <w:b/>
          <w:lang w:val="en-US"/>
        </w:rPr>
        <w:t xml:space="preserve">CBG-level retransmission on </w:t>
      </w:r>
      <w:r w:rsidR="00456D07" w:rsidRPr="00846EE5">
        <w:rPr>
          <w:b/>
          <w:lang w:val="en-US"/>
        </w:rPr>
        <w:t>the same grant-free PUSCH</w:t>
      </w:r>
      <w:r w:rsidR="000A5F29" w:rsidRPr="00846EE5">
        <w:rPr>
          <w:b/>
          <w:lang w:val="en-US"/>
        </w:rPr>
        <w:t xml:space="preserve"> </w:t>
      </w:r>
      <w:r w:rsidR="000A5F29" w:rsidRPr="00846EE5">
        <w:rPr>
          <w:rFonts w:hint="eastAsia"/>
          <w:b/>
          <w:lang w:val="en-US"/>
        </w:rPr>
        <w:t xml:space="preserve">in </w:t>
      </w:r>
      <w:r w:rsidR="000A5F29" w:rsidRPr="00846EE5">
        <w:rPr>
          <w:b/>
          <w:lang w:val="en-US"/>
        </w:rPr>
        <w:t>a separate</w:t>
      </w:r>
      <w:r w:rsidR="000A5F29" w:rsidRPr="00846EE5">
        <w:rPr>
          <w:rFonts w:hint="eastAsia"/>
          <w:b/>
          <w:lang w:val="en-US"/>
        </w:rPr>
        <w:t xml:space="preserve"> </w:t>
      </w:r>
      <w:r w:rsidR="000A5F29" w:rsidRPr="00846EE5">
        <w:rPr>
          <w:b/>
          <w:lang w:val="en-US"/>
        </w:rPr>
        <w:t>period</w:t>
      </w:r>
      <w:r w:rsidRPr="00846EE5">
        <w:rPr>
          <w:b/>
          <w:lang w:val="en-US"/>
        </w:rPr>
        <w:t>:</w:t>
      </w:r>
      <w:r w:rsidRPr="00846EE5">
        <w:rPr>
          <w:lang w:val="en-US"/>
        </w:rPr>
        <w:t xml:space="preserve"> </w:t>
      </w:r>
      <w:r w:rsidR="00846EE5" w:rsidRPr="00846EE5">
        <w:rPr>
          <w:lang w:val="en-US"/>
        </w:rPr>
        <w:t>If a UE autonomously initiates retransmission on</w:t>
      </w:r>
      <w:r w:rsidR="00846EE5" w:rsidRPr="00846EE5">
        <w:t xml:space="preserve"> </w:t>
      </w:r>
      <w:r w:rsidR="00846EE5" w:rsidRPr="00846EE5">
        <w:rPr>
          <w:lang w:val="en-US"/>
        </w:rPr>
        <w:t>the same grant-free PUSCH in a separate period</w:t>
      </w:r>
      <w:r w:rsidR="00846EE5">
        <w:rPr>
          <w:lang w:val="en-US"/>
        </w:rPr>
        <w:t xml:space="preserve">, </w:t>
      </w:r>
      <w:r w:rsidR="00FD7858" w:rsidRPr="00846EE5">
        <w:rPr>
          <w:lang w:val="en-US"/>
        </w:rPr>
        <w:t>the resource</w:t>
      </w:r>
      <w:r w:rsidR="00E51AFD" w:rsidRPr="00846EE5">
        <w:rPr>
          <w:rFonts w:hint="eastAsia"/>
          <w:lang w:val="en-US"/>
        </w:rPr>
        <w:t xml:space="preserve"> allocation</w:t>
      </w:r>
      <w:r w:rsidR="00846EE5">
        <w:rPr>
          <w:lang w:val="en-US"/>
        </w:rPr>
        <w:t xml:space="preserve"> would be the same. </w:t>
      </w:r>
      <w:r w:rsidR="009B28E9">
        <w:rPr>
          <w:lang w:val="en-US"/>
        </w:rPr>
        <w:t>Therefore,</w:t>
      </w:r>
      <w:r w:rsidR="00E51AFD" w:rsidRPr="00846EE5">
        <w:rPr>
          <w:lang w:val="en-US"/>
        </w:rPr>
        <w:t xml:space="preserve"> no resource </w:t>
      </w:r>
      <w:r w:rsidR="009B28E9">
        <w:rPr>
          <w:lang w:val="en-US"/>
        </w:rPr>
        <w:t>can</w:t>
      </w:r>
      <w:r w:rsidR="00E51AFD" w:rsidRPr="00846EE5">
        <w:rPr>
          <w:lang w:val="en-US"/>
        </w:rPr>
        <w:t xml:space="preserve"> be saved </w:t>
      </w:r>
      <w:r w:rsidR="00846EE5" w:rsidRPr="00846EE5">
        <w:rPr>
          <w:lang w:val="en-US"/>
        </w:rPr>
        <w:t>by</w:t>
      </w:r>
      <w:r w:rsidR="00E51AFD" w:rsidRPr="00846EE5">
        <w:rPr>
          <w:lang w:val="en-US"/>
        </w:rPr>
        <w:t xml:space="preserve"> CBG-level retransmission. However, </w:t>
      </w:r>
      <w:r w:rsidR="008416D9" w:rsidRPr="00846EE5">
        <w:rPr>
          <w:lang w:val="en-US"/>
        </w:rPr>
        <w:t>the redundant</w:t>
      </w:r>
      <w:r w:rsidR="008416D9" w:rsidRPr="00846EE5">
        <w:rPr>
          <w:rFonts w:hint="eastAsia"/>
          <w:lang w:val="en-US"/>
        </w:rPr>
        <w:t xml:space="preserve"> </w:t>
      </w:r>
      <w:r w:rsidR="008416D9" w:rsidRPr="00846EE5">
        <w:rPr>
          <w:lang w:val="en-US"/>
        </w:rPr>
        <w:t xml:space="preserve">resources still make the retransmission more </w:t>
      </w:r>
      <w:r w:rsidR="008416D9" w:rsidRPr="00FF524B">
        <w:rPr>
          <w:rFonts w:ascii="Times" w:eastAsia="Batang" w:hAnsi="Times"/>
          <w:lang w:val="en-US"/>
        </w:rPr>
        <w:t xml:space="preserve">robust due to lower effective code </w:t>
      </w:r>
      <w:r w:rsidR="008416D9" w:rsidRPr="00846EE5">
        <w:rPr>
          <w:rFonts w:ascii="Times" w:eastAsia="Batang" w:hAnsi="Times"/>
          <w:lang w:val="en-US"/>
        </w:rPr>
        <w:t xml:space="preserve">rate. </w:t>
      </w:r>
      <w:r w:rsidR="000A5F29" w:rsidRPr="00846EE5">
        <w:rPr>
          <w:rFonts w:ascii="Times" w:eastAsia="Batang" w:hAnsi="Times"/>
          <w:lang w:val="en-US"/>
        </w:rPr>
        <w:t>In addition</w:t>
      </w:r>
      <w:r w:rsidR="008416D9" w:rsidRPr="00FF524B">
        <w:rPr>
          <w:rFonts w:ascii="Times" w:eastAsia="Batang" w:hAnsi="Times"/>
          <w:lang w:val="en-US"/>
        </w:rPr>
        <w:t xml:space="preserve">, </w:t>
      </w:r>
      <w:r w:rsidR="000A5F29" w:rsidRPr="00FF524B">
        <w:rPr>
          <w:rFonts w:ascii="Times" w:eastAsia="Batang" w:hAnsi="Times"/>
          <w:lang w:val="en-US"/>
        </w:rPr>
        <w:t xml:space="preserve">since </w:t>
      </w:r>
      <w:r w:rsidR="008416D9" w:rsidRPr="00FF524B">
        <w:rPr>
          <w:rFonts w:ascii="Times" w:eastAsia="Batang" w:hAnsi="Times"/>
          <w:lang w:val="en-US"/>
        </w:rPr>
        <w:t xml:space="preserve">both initial transmission and retransmission on the </w:t>
      </w:r>
      <w:r w:rsidR="008416D9" w:rsidRPr="00846EE5">
        <w:rPr>
          <w:rFonts w:ascii="Times" w:eastAsia="Batang" w:hAnsi="Times"/>
          <w:lang w:val="en-US"/>
        </w:rPr>
        <w:t xml:space="preserve">grant-free PUSCH(s) at the beginning of a transmission burst </w:t>
      </w:r>
      <w:r w:rsidR="006E0B3B" w:rsidRPr="00846EE5">
        <w:rPr>
          <w:rFonts w:ascii="Times" w:eastAsia="Batang" w:hAnsi="Times"/>
          <w:lang w:val="en-US"/>
        </w:rPr>
        <w:t xml:space="preserve">may usually suffer from </w:t>
      </w:r>
      <w:r w:rsidR="003F0088" w:rsidRPr="00846EE5">
        <w:rPr>
          <w:rFonts w:ascii="Times" w:eastAsia="Batang" w:hAnsi="Times"/>
          <w:lang w:val="en-US"/>
        </w:rPr>
        <w:t xml:space="preserve">dropped symbols </w:t>
      </w:r>
      <w:r w:rsidR="000A5F29" w:rsidRPr="00FF524B">
        <w:rPr>
          <w:rFonts w:ascii="Times" w:eastAsia="Batang" w:hAnsi="Times"/>
          <w:lang w:val="en-US"/>
        </w:rPr>
        <w:t>if multiple</w:t>
      </w:r>
      <w:r w:rsidR="00FF524B" w:rsidRPr="00FF524B">
        <w:rPr>
          <w:rFonts w:ascii="Times" w:eastAsia="Batang" w:hAnsi="Times" w:hint="eastAsia"/>
          <w:lang w:val="en-US"/>
        </w:rPr>
        <w:t xml:space="preserve"> c</w:t>
      </w:r>
      <w:r w:rsidR="00FF524B" w:rsidRPr="00FF524B">
        <w:rPr>
          <w:rFonts w:ascii="Times" w:eastAsia="Batang" w:hAnsi="Times"/>
          <w:lang w:val="en-US"/>
        </w:rPr>
        <w:t>andidate</w:t>
      </w:r>
      <w:r w:rsidR="000A5F29" w:rsidRPr="00FF524B">
        <w:rPr>
          <w:rFonts w:ascii="Times" w:eastAsia="Batang" w:hAnsi="Times"/>
          <w:lang w:val="en-US"/>
        </w:rPr>
        <w:t xml:space="preserve"> starting positions </w:t>
      </w:r>
      <w:r w:rsidR="000A5F29" w:rsidRPr="00846EE5">
        <w:rPr>
          <w:rFonts w:ascii="Times" w:eastAsia="Batang" w:hAnsi="Times"/>
          <w:lang w:val="en-US"/>
        </w:rPr>
        <w:t>within a grant-free PUSCH</w:t>
      </w:r>
      <w:r w:rsidR="000A5F29" w:rsidRPr="00FF524B">
        <w:rPr>
          <w:rFonts w:ascii="Times" w:eastAsia="Batang" w:hAnsi="Times"/>
          <w:lang w:val="en-US"/>
        </w:rPr>
        <w:t xml:space="preserve"> transmission are adopted</w:t>
      </w:r>
      <w:r w:rsidR="000A5F29" w:rsidRPr="00846EE5">
        <w:rPr>
          <w:rFonts w:ascii="Times" w:eastAsia="Batang" w:hAnsi="Times"/>
          <w:lang w:val="en-US"/>
        </w:rPr>
        <w:t xml:space="preserve">, </w:t>
      </w:r>
      <w:r w:rsidR="000B7F38">
        <w:rPr>
          <w:rFonts w:ascii="Times" w:eastAsia="Batang" w:hAnsi="Times"/>
          <w:lang w:val="en-US"/>
        </w:rPr>
        <w:t>it may lead to</w:t>
      </w:r>
      <w:r w:rsidR="003F0088" w:rsidRPr="00846EE5">
        <w:rPr>
          <w:rFonts w:ascii="Times" w:eastAsia="Batang" w:hAnsi="Times"/>
          <w:lang w:val="en-US"/>
        </w:rPr>
        <w:t xml:space="preserve"> a lot of retransmissions for the same TB</w:t>
      </w:r>
      <w:r w:rsidR="000A5F29" w:rsidRPr="00846EE5">
        <w:rPr>
          <w:rFonts w:ascii="Times" w:eastAsia="Batang" w:hAnsi="Times"/>
          <w:lang w:val="en-US"/>
        </w:rPr>
        <w:t xml:space="preserve"> without CBG</w:t>
      </w:r>
      <w:r w:rsidR="000A5F29" w:rsidRPr="00FF524B">
        <w:rPr>
          <w:rFonts w:ascii="Times" w:eastAsia="Batang" w:hAnsi="Times"/>
          <w:lang w:val="en-US"/>
        </w:rPr>
        <w:t xml:space="preserve">-level </w:t>
      </w:r>
      <w:r w:rsidR="000A5F29" w:rsidRPr="00846EE5">
        <w:rPr>
          <w:rFonts w:ascii="Times" w:eastAsia="Batang" w:hAnsi="Times"/>
          <w:lang w:val="en-US"/>
        </w:rPr>
        <w:t>retransmission</w:t>
      </w:r>
      <w:r w:rsidR="003F0088" w:rsidRPr="00846EE5">
        <w:rPr>
          <w:rFonts w:ascii="Times" w:eastAsia="Batang" w:hAnsi="Times"/>
          <w:lang w:val="en-US"/>
        </w:rPr>
        <w:t xml:space="preserve">, as illustrated in Figure </w:t>
      </w:r>
      <w:r w:rsidR="00E441AC">
        <w:rPr>
          <w:rFonts w:ascii="Times" w:eastAsia="Batang" w:hAnsi="Times"/>
          <w:lang w:val="en-US"/>
        </w:rPr>
        <w:t>3</w:t>
      </w:r>
      <w:r w:rsidR="003F0088" w:rsidRPr="00846EE5">
        <w:rPr>
          <w:rFonts w:ascii="Times" w:eastAsia="Batang" w:hAnsi="Times"/>
          <w:lang w:val="en-US"/>
        </w:rPr>
        <w:t xml:space="preserve">. </w:t>
      </w:r>
      <w:r w:rsidR="000A5F29" w:rsidRPr="00846EE5">
        <w:rPr>
          <w:rFonts w:ascii="Times" w:eastAsia="Batang" w:hAnsi="Times"/>
          <w:lang w:val="en-US"/>
        </w:rPr>
        <w:t xml:space="preserve">Thus, </w:t>
      </w:r>
      <w:r w:rsidR="00F77AC9" w:rsidRPr="00846EE5">
        <w:rPr>
          <w:rFonts w:ascii="Times" w:eastAsia="Batang" w:hAnsi="Times"/>
          <w:lang w:val="en-US"/>
        </w:rPr>
        <w:t>CBG operation</w:t>
      </w:r>
      <w:r w:rsidR="000A5F29" w:rsidRPr="00846EE5">
        <w:rPr>
          <w:rFonts w:ascii="Times" w:eastAsia="Batang" w:hAnsi="Times"/>
          <w:lang w:val="en-US"/>
        </w:rPr>
        <w:t xml:space="preserve"> is also </w:t>
      </w:r>
      <w:r w:rsidR="000A5F29" w:rsidRPr="00FF524B">
        <w:rPr>
          <w:rFonts w:ascii="Times" w:eastAsia="Batang" w:hAnsi="Times"/>
          <w:lang w:val="en-US"/>
        </w:rPr>
        <w:t>necessary</w:t>
      </w:r>
      <w:r w:rsidR="000A5F29" w:rsidRPr="00FF524B">
        <w:rPr>
          <w:rFonts w:ascii="Times" w:eastAsia="Batang" w:hAnsi="Times" w:hint="eastAsia"/>
          <w:lang w:val="en-US"/>
        </w:rPr>
        <w:t xml:space="preserve"> </w:t>
      </w:r>
      <w:r w:rsidR="000A5F29" w:rsidRPr="00846EE5">
        <w:rPr>
          <w:rFonts w:ascii="Times" w:eastAsia="Batang" w:hAnsi="Times"/>
          <w:lang w:val="en-US"/>
        </w:rPr>
        <w:t>for retransmission on grant-free PUSCH.</w:t>
      </w:r>
    </w:p>
    <w:p w14:paraId="4A539376" w14:textId="77777777" w:rsidR="009028E5" w:rsidRDefault="009028E5" w:rsidP="008C78B0">
      <w:pPr>
        <w:pStyle w:val="af8"/>
        <w:spacing w:after="0"/>
        <w:ind w:left="360"/>
        <w:contextualSpacing w:val="0"/>
        <w:rPr>
          <w:rFonts w:ascii="Times" w:eastAsia="Batang" w:hAnsi="Times"/>
          <w:lang w:val="en-US"/>
        </w:rPr>
      </w:pPr>
    </w:p>
    <w:p w14:paraId="7F0FE58A" w14:textId="0E165B87" w:rsidR="009028E5" w:rsidRPr="009028E5" w:rsidRDefault="00FF524B" w:rsidP="008C78B0">
      <w:pPr>
        <w:spacing w:line="276" w:lineRule="auto"/>
        <w:jc w:val="center"/>
        <w:rPr>
          <w:rFonts w:ascii="Times New Roman" w:eastAsia="SimSun" w:hAnsi="Times New Roman"/>
          <w:b/>
          <w:szCs w:val="20"/>
          <w:lang w:eastAsia="x-none"/>
        </w:rPr>
      </w:pPr>
      <w:r>
        <w:object w:dxaOrig="23913" w:dyaOrig="7155" w14:anchorId="2A25969E">
          <v:shape id="_x0000_i1026" type="#_x0000_t75" style="width:430.25pt;height:127.3pt" o:ole="">
            <v:imagedata r:id="rId16" o:title=""/>
          </v:shape>
          <o:OLEObject Type="Embed" ProgID="Visio.Drawing.11" ShapeID="_x0000_i1026" DrawAspect="Content" ObjectID="_1615284901" r:id="rId17"/>
        </w:object>
      </w:r>
    </w:p>
    <w:p w14:paraId="1075C033" w14:textId="532ED93E" w:rsidR="00761A6A" w:rsidRDefault="009028E5" w:rsidP="008C78B0">
      <w:pPr>
        <w:pStyle w:val="B1"/>
        <w:spacing w:line="276" w:lineRule="auto"/>
        <w:ind w:left="0" w:firstLine="0"/>
        <w:jc w:val="center"/>
        <w:rPr>
          <w:b/>
        </w:rPr>
      </w:pPr>
      <w:r w:rsidRPr="0030045D">
        <w:rPr>
          <w:b/>
        </w:rPr>
        <w:t xml:space="preserve">Figure </w:t>
      </w:r>
      <w:r w:rsidR="00E441AC">
        <w:rPr>
          <w:b/>
        </w:rPr>
        <w:t>3</w:t>
      </w:r>
      <w:r w:rsidRPr="0030045D">
        <w:rPr>
          <w:b/>
        </w:rPr>
        <w:t xml:space="preserve">. </w:t>
      </w:r>
      <w:r>
        <w:rPr>
          <w:b/>
        </w:rPr>
        <w:t xml:space="preserve">Example of </w:t>
      </w:r>
      <w:r w:rsidRPr="0066134F">
        <w:rPr>
          <w:rFonts w:hint="eastAsia"/>
          <w:b/>
        </w:rPr>
        <w:t xml:space="preserve">only TB-level </w:t>
      </w:r>
      <w:r w:rsidRPr="0066134F">
        <w:rPr>
          <w:b/>
        </w:rPr>
        <w:t>retransmission</w:t>
      </w:r>
      <w:r w:rsidRPr="0066134F">
        <w:rPr>
          <w:rFonts w:hint="eastAsia"/>
          <w:b/>
        </w:rPr>
        <w:t xml:space="preserve"> on </w:t>
      </w:r>
      <w:r>
        <w:rPr>
          <w:b/>
        </w:rPr>
        <w:t xml:space="preserve">the same </w:t>
      </w:r>
      <w:r w:rsidRPr="0066134F">
        <w:rPr>
          <w:b/>
        </w:rPr>
        <w:t>grant-free PUSCH</w:t>
      </w:r>
      <w:r>
        <w:rPr>
          <w:b/>
        </w:rPr>
        <w:t xml:space="preserve"> resources</w:t>
      </w:r>
    </w:p>
    <w:p w14:paraId="41EACBB2" w14:textId="7B988C53" w:rsidR="00B030F8" w:rsidRDefault="003F0088" w:rsidP="008C78B0">
      <w:pPr>
        <w:pStyle w:val="af8"/>
        <w:spacing w:before="240" w:after="0"/>
        <w:ind w:left="357"/>
        <w:contextualSpacing w:val="0"/>
        <w:rPr>
          <w:rFonts w:ascii="Times" w:eastAsia="Batang" w:hAnsi="Times"/>
          <w:lang w:val="en-US"/>
        </w:rPr>
      </w:pPr>
      <w:r w:rsidRPr="003F0088">
        <w:rPr>
          <w:rFonts w:ascii="Times" w:eastAsia="Batang" w:hAnsi="Times"/>
          <w:lang w:val="en-US"/>
        </w:rPr>
        <w:t>To enable CBG-level retransmission on grant-free PUSCH</w:t>
      </w:r>
      <w:r w:rsidR="00456D07" w:rsidRPr="003F0088">
        <w:rPr>
          <w:rFonts w:ascii="Times" w:eastAsia="Batang" w:hAnsi="Times"/>
          <w:lang w:val="en-US"/>
        </w:rPr>
        <w:t>,</w:t>
      </w:r>
      <w:r w:rsidR="006F56CA">
        <w:rPr>
          <w:rFonts w:ascii="Times" w:eastAsia="Batang" w:hAnsi="Times"/>
          <w:lang w:val="en-US"/>
        </w:rPr>
        <w:t xml:space="preserve"> as shown in Figure 4,</w:t>
      </w:r>
      <w:r w:rsidR="00456D07" w:rsidRPr="003F0088">
        <w:rPr>
          <w:rFonts w:ascii="Times" w:eastAsia="Batang" w:hAnsi="Times"/>
          <w:lang w:val="en-US"/>
        </w:rPr>
        <w:t xml:space="preserve"> </w:t>
      </w:r>
      <w:r w:rsidR="00761A6A" w:rsidRPr="00016B99">
        <w:rPr>
          <w:rFonts w:ascii="Times" w:eastAsia="Batang" w:hAnsi="Times"/>
          <w:lang w:val="en-US"/>
        </w:rPr>
        <w:t>on top of indicating RV, NDI</w:t>
      </w:r>
      <w:r w:rsidR="00761A6A" w:rsidRPr="00761A6A">
        <w:rPr>
          <w:rFonts w:ascii="Times" w:eastAsia="Batang" w:hAnsi="Times"/>
          <w:lang w:val="en-US"/>
        </w:rPr>
        <w:t xml:space="preserve">, and HARQ ID, a bitmap like CBGTI </w:t>
      </w:r>
      <w:r w:rsidR="00016B99">
        <w:rPr>
          <w:rFonts w:ascii="Times" w:eastAsia="Batang" w:hAnsi="Times"/>
          <w:lang w:val="en-US"/>
        </w:rPr>
        <w:t>for indicating</w:t>
      </w:r>
      <w:r w:rsidR="00761A6A" w:rsidRPr="00761A6A">
        <w:rPr>
          <w:rFonts w:ascii="Times" w:eastAsia="Batang" w:hAnsi="Times"/>
          <w:lang w:val="en-US"/>
        </w:rPr>
        <w:t xml:space="preserve"> the transmitted CBG(s)</w:t>
      </w:r>
      <w:r w:rsidR="00016B99" w:rsidRPr="00016B99">
        <w:rPr>
          <w:rFonts w:ascii="Times" w:eastAsia="Batang" w:hAnsi="Times" w:hint="eastAsia"/>
          <w:lang w:val="en-US"/>
        </w:rPr>
        <w:t xml:space="preserve"> </w:t>
      </w:r>
      <w:r w:rsidR="00016B99" w:rsidRPr="00016B99">
        <w:rPr>
          <w:rFonts w:ascii="Times" w:eastAsia="Batang" w:hAnsi="Times"/>
          <w:lang w:val="en-US"/>
        </w:rPr>
        <w:t>should be included in</w:t>
      </w:r>
      <w:r w:rsidR="00016B99" w:rsidRPr="00761A6A">
        <w:rPr>
          <w:rFonts w:ascii="Times" w:eastAsia="Batang" w:hAnsi="Times"/>
          <w:lang w:val="en-US"/>
        </w:rPr>
        <w:t xml:space="preserve"> CG</w:t>
      </w:r>
      <w:r w:rsidR="00016B99" w:rsidRPr="00016B99">
        <w:rPr>
          <w:rFonts w:ascii="Times" w:eastAsia="Batang" w:hAnsi="Times"/>
          <w:lang w:val="en-US"/>
        </w:rPr>
        <w:t>-UCI</w:t>
      </w:r>
      <w:r w:rsidR="00761A6A" w:rsidRPr="00761A6A">
        <w:rPr>
          <w:rFonts w:ascii="Times" w:eastAsia="Batang" w:hAnsi="Times"/>
          <w:lang w:val="en-US"/>
        </w:rPr>
        <w:t xml:space="preserve"> in every grant-free PUSCH.</w:t>
      </w:r>
      <w:r w:rsidR="00761A6A" w:rsidRPr="00761A6A">
        <w:rPr>
          <w:rFonts w:ascii="Times" w:eastAsia="Batang" w:hAnsi="Times" w:hint="eastAsia"/>
          <w:lang w:val="en-US"/>
        </w:rPr>
        <w:t xml:space="preserve"> </w:t>
      </w:r>
      <w:r w:rsidR="00761A6A" w:rsidRPr="00761A6A">
        <w:rPr>
          <w:rFonts w:ascii="Times" w:eastAsia="Batang" w:hAnsi="Times"/>
          <w:lang w:val="en-US"/>
        </w:rPr>
        <w:lastRenderedPageBreak/>
        <w:t xml:space="preserve">Also, </w:t>
      </w:r>
      <w:r w:rsidR="00456D07" w:rsidRPr="003F0088">
        <w:rPr>
          <w:rFonts w:ascii="Times" w:eastAsia="Batang" w:hAnsi="Times" w:hint="eastAsia"/>
          <w:lang w:val="en-US"/>
        </w:rPr>
        <w:t xml:space="preserve">the </w:t>
      </w:r>
      <w:r w:rsidR="002B7B7F" w:rsidRPr="003F0088">
        <w:rPr>
          <w:rFonts w:ascii="Times" w:eastAsia="Batang" w:hAnsi="Times"/>
          <w:lang w:val="en-US"/>
        </w:rPr>
        <w:t>gNB</w:t>
      </w:r>
      <w:r w:rsidR="00456D07" w:rsidRPr="003F0088">
        <w:rPr>
          <w:rFonts w:ascii="Times" w:eastAsia="Batang" w:hAnsi="Times"/>
          <w:lang w:val="en-US"/>
        </w:rPr>
        <w:t xml:space="preserve"> should provide </w:t>
      </w:r>
      <w:r w:rsidR="002B7B7F" w:rsidRPr="003F0088">
        <w:rPr>
          <w:rFonts w:ascii="Times" w:eastAsia="Batang" w:hAnsi="Times"/>
          <w:lang w:val="en-US"/>
        </w:rPr>
        <w:t xml:space="preserve">individual </w:t>
      </w:r>
      <w:r w:rsidR="00382EFD">
        <w:rPr>
          <w:rFonts w:ascii="Times" w:eastAsia="Batang" w:hAnsi="Times"/>
          <w:lang w:val="en-US"/>
        </w:rPr>
        <w:t>A/N</w:t>
      </w:r>
      <w:r w:rsidR="002B7B7F" w:rsidRPr="003F0088">
        <w:rPr>
          <w:rFonts w:ascii="Times" w:eastAsia="Batang" w:hAnsi="Times"/>
          <w:lang w:val="en-US"/>
        </w:rPr>
        <w:t xml:space="preserve"> for each CBG to the UE via CG-DFI</w:t>
      </w:r>
      <w:r w:rsidR="00D74DEF">
        <w:rPr>
          <w:rFonts w:ascii="Times" w:eastAsia="Batang" w:hAnsi="Times"/>
          <w:lang w:val="en-US"/>
        </w:rPr>
        <w:t>.</w:t>
      </w:r>
      <w:r w:rsidR="00334F1B" w:rsidRPr="00334F1B">
        <w:rPr>
          <w:rFonts w:ascii="Times" w:eastAsia="Batang" w:hAnsi="Times"/>
          <w:lang w:val="en-US"/>
        </w:rPr>
        <w:t xml:space="preserve"> In FeLAA, </w:t>
      </w:r>
      <w:r w:rsidR="00334F1B">
        <w:rPr>
          <w:rFonts w:ascii="Times" w:eastAsia="Batang" w:hAnsi="Times"/>
          <w:lang w:val="en-US"/>
        </w:rPr>
        <w:t xml:space="preserve">a codebook in AUL-DFI is adopted for indicating TB-level </w:t>
      </w:r>
      <w:r w:rsidR="00382EFD">
        <w:rPr>
          <w:rFonts w:ascii="Times" w:eastAsia="Batang" w:hAnsi="Times"/>
          <w:lang w:val="en-US"/>
        </w:rPr>
        <w:t xml:space="preserve">A/N </w:t>
      </w:r>
      <w:r w:rsidR="00334F1B">
        <w:rPr>
          <w:rFonts w:ascii="Times" w:eastAsia="Batang" w:hAnsi="Times"/>
          <w:lang w:val="en-US"/>
        </w:rPr>
        <w:t>for all</w:t>
      </w:r>
      <w:r w:rsidR="00334F1B" w:rsidRPr="00334F1B">
        <w:rPr>
          <w:rFonts w:ascii="Times" w:eastAsia="Batang" w:hAnsi="Times"/>
          <w:lang w:val="en-US"/>
        </w:rPr>
        <w:t xml:space="preserve"> HARQ process</w:t>
      </w:r>
      <w:r w:rsidR="00334F1B">
        <w:rPr>
          <w:rFonts w:ascii="Times" w:eastAsia="Batang" w:hAnsi="Times"/>
          <w:lang w:val="en-US"/>
        </w:rPr>
        <w:t>es, where the codebook size is only scaled with the</w:t>
      </w:r>
      <w:r w:rsidR="00334F1B" w:rsidRPr="00110E08">
        <w:rPr>
          <w:rFonts w:ascii="Times" w:eastAsia="Batang" w:hAnsi="Times" w:hint="eastAsia"/>
          <w:lang w:val="en-US"/>
        </w:rPr>
        <w:t xml:space="preserve"> number of HARQ processes</w:t>
      </w:r>
      <w:r w:rsidR="00334F1B">
        <w:rPr>
          <w:rFonts w:ascii="Times" w:eastAsia="Batang" w:hAnsi="Times"/>
          <w:lang w:val="en-US"/>
        </w:rPr>
        <w:t xml:space="preserve">. When CBG-level </w:t>
      </w:r>
      <w:r w:rsidR="00382EFD">
        <w:rPr>
          <w:rFonts w:ascii="Times" w:eastAsia="Batang" w:hAnsi="Times"/>
          <w:lang w:val="en-US"/>
        </w:rPr>
        <w:t xml:space="preserve">A/N </w:t>
      </w:r>
      <w:r w:rsidR="00334F1B">
        <w:rPr>
          <w:rFonts w:ascii="Times" w:eastAsia="Batang" w:hAnsi="Times"/>
          <w:lang w:val="en-US"/>
        </w:rPr>
        <w:t>is introduced</w:t>
      </w:r>
      <w:r w:rsidR="00334F1B" w:rsidRPr="00334F1B">
        <w:rPr>
          <w:rFonts w:ascii="Times" w:eastAsia="Batang" w:hAnsi="Times" w:hint="eastAsia"/>
          <w:lang w:val="en-US"/>
        </w:rPr>
        <w:t xml:space="preserve"> in CG-DFI</w:t>
      </w:r>
      <w:r w:rsidR="00334F1B">
        <w:rPr>
          <w:rFonts w:ascii="Times" w:eastAsia="Batang" w:hAnsi="Times"/>
          <w:lang w:val="en-US"/>
        </w:rPr>
        <w:t>, t</w:t>
      </w:r>
      <w:r w:rsidR="00110E08">
        <w:rPr>
          <w:rFonts w:ascii="Times" w:eastAsia="Batang" w:hAnsi="Times"/>
          <w:lang w:val="en-US"/>
        </w:rPr>
        <w:t xml:space="preserve">he codebook size </w:t>
      </w:r>
      <w:r w:rsidR="009B28E9">
        <w:rPr>
          <w:rFonts w:ascii="Times" w:eastAsia="Batang" w:hAnsi="Times"/>
          <w:lang w:val="en-US"/>
        </w:rPr>
        <w:t>is</w:t>
      </w:r>
      <w:r w:rsidR="00334F1B">
        <w:rPr>
          <w:rFonts w:ascii="Times" w:eastAsia="Batang" w:hAnsi="Times"/>
          <w:lang w:val="en-US"/>
        </w:rPr>
        <w:t xml:space="preserve"> </w:t>
      </w:r>
      <w:r w:rsidR="00FB41BD">
        <w:rPr>
          <w:rFonts w:ascii="Times" w:eastAsia="Batang" w:hAnsi="Times"/>
          <w:lang w:val="en-US"/>
        </w:rPr>
        <w:t xml:space="preserve">further </w:t>
      </w:r>
      <w:r w:rsidR="00110E08" w:rsidRPr="00110E08">
        <w:rPr>
          <w:rFonts w:ascii="Times" w:eastAsia="Batang" w:hAnsi="Times" w:hint="eastAsia"/>
          <w:lang w:val="en-US"/>
        </w:rPr>
        <w:t>scaled with</w:t>
      </w:r>
      <w:r w:rsidR="00334F1B" w:rsidRPr="00334F1B">
        <w:rPr>
          <w:rFonts w:ascii="Times" w:eastAsia="Batang" w:hAnsi="Times"/>
          <w:lang w:val="en-US"/>
        </w:rPr>
        <w:t xml:space="preserve"> </w:t>
      </w:r>
      <w:r w:rsidR="00110E08">
        <w:rPr>
          <w:rFonts w:ascii="Times" w:eastAsia="Batang" w:hAnsi="Times"/>
          <w:lang w:val="en-US"/>
        </w:rPr>
        <w:t>the</w:t>
      </w:r>
      <w:r w:rsidR="00110E08" w:rsidRPr="00110E08">
        <w:rPr>
          <w:rFonts w:ascii="Times" w:eastAsia="Batang" w:hAnsi="Times" w:hint="eastAsia"/>
          <w:lang w:val="en-US"/>
        </w:rPr>
        <w:t xml:space="preserve"> number of </w:t>
      </w:r>
      <w:r w:rsidR="00110E08">
        <w:rPr>
          <w:rFonts w:ascii="Times" w:eastAsia="Batang" w:hAnsi="Times"/>
          <w:lang w:val="en-US"/>
        </w:rPr>
        <w:t xml:space="preserve">CBGs per TB. For example, when a UE is configured </w:t>
      </w:r>
      <w:r w:rsidR="002A24E7">
        <w:rPr>
          <w:rFonts w:ascii="Times" w:eastAsia="Batang" w:hAnsi="Times"/>
          <w:lang w:val="en-US"/>
        </w:rPr>
        <w:t xml:space="preserve">with </w:t>
      </w:r>
      <w:r w:rsidR="00110E08">
        <w:rPr>
          <w:rFonts w:ascii="Times" w:eastAsia="Batang" w:hAnsi="Times"/>
          <w:lang w:val="en-US"/>
        </w:rPr>
        <w:t xml:space="preserve">8 HARQ processes and </w:t>
      </w:r>
      <w:r w:rsidR="002A24E7">
        <w:rPr>
          <w:rFonts w:ascii="Times" w:eastAsia="Batang" w:hAnsi="Times"/>
          <w:lang w:val="en-US"/>
        </w:rPr>
        <w:t>8 CBGs per TB</w:t>
      </w:r>
      <w:r w:rsidR="002A24E7" w:rsidRPr="002A24E7">
        <w:rPr>
          <w:rFonts w:ascii="Times" w:eastAsia="Batang" w:hAnsi="Times"/>
          <w:lang w:val="en-US"/>
        </w:rPr>
        <w:t xml:space="preserve"> </w:t>
      </w:r>
      <w:r w:rsidR="002A24E7">
        <w:rPr>
          <w:rFonts w:ascii="Times" w:eastAsia="Batang" w:hAnsi="Times"/>
          <w:lang w:val="en-US"/>
        </w:rPr>
        <w:t xml:space="preserve">for configured grant, it would lead to a codebook with 64 bits in CG-DFI. </w:t>
      </w:r>
      <w:r w:rsidR="00110E08" w:rsidRPr="002A24E7">
        <w:rPr>
          <w:rFonts w:ascii="Times" w:eastAsia="Batang" w:hAnsi="Times"/>
          <w:lang w:val="en-US"/>
        </w:rPr>
        <w:t>To reduce the large payload</w:t>
      </w:r>
      <w:r w:rsidR="002A24E7">
        <w:rPr>
          <w:rFonts w:ascii="Times" w:eastAsia="Batang" w:hAnsi="Times"/>
          <w:lang w:val="en-US"/>
        </w:rPr>
        <w:t xml:space="preserve"> size</w:t>
      </w:r>
      <w:r w:rsidR="00110E08" w:rsidRPr="002A24E7">
        <w:rPr>
          <w:rFonts w:ascii="Times" w:eastAsia="Batang" w:hAnsi="Times"/>
          <w:lang w:val="en-US"/>
        </w:rPr>
        <w:t xml:space="preserve"> </w:t>
      </w:r>
      <w:r w:rsidR="009B28E9">
        <w:rPr>
          <w:rFonts w:ascii="Times" w:eastAsia="Batang" w:hAnsi="Times"/>
          <w:lang w:val="en-US"/>
        </w:rPr>
        <w:t>for C</w:t>
      </w:r>
      <w:r w:rsidR="00B94648">
        <w:rPr>
          <w:rFonts w:ascii="Times" w:eastAsia="Batang" w:hAnsi="Times"/>
          <w:lang w:val="en-US"/>
        </w:rPr>
        <w:t xml:space="preserve">G-DFI, one potential solution </w:t>
      </w:r>
      <w:r w:rsidR="00B94648" w:rsidRPr="00B94648">
        <w:rPr>
          <w:rFonts w:ascii="Times" w:eastAsia="Batang" w:hAnsi="Times" w:hint="eastAsia"/>
          <w:lang w:val="en-US"/>
        </w:rPr>
        <w:t>is</w:t>
      </w:r>
      <w:r w:rsidR="00B94648">
        <w:rPr>
          <w:rFonts w:ascii="Times" w:eastAsia="Batang" w:hAnsi="Times"/>
          <w:lang w:val="en-US"/>
        </w:rPr>
        <w:t xml:space="preserve"> that </w:t>
      </w:r>
      <w:r w:rsidR="00D62827">
        <w:rPr>
          <w:rFonts w:ascii="Times" w:eastAsia="Batang" w:hAnsi="Times"/>
          <w:lang w:val="en-US"/>
        </w:rPr>
        <w:t>the gNB</w:t>
      </w:r>
      <w:r w:rsidR="00B94648">
        <w:rPr>
          <w:rFonts w:ascii="Times" w:eastAsia="Batang" w:hAnsi="Times"/>
          <w:lang w:val="en-US"/>
        </w:rPr>
        <w:t xml:space="preserve"> can hybrid</w:t>
      </w:r>
      <w:r w:rsidR="00B94648" w:rsidRPr="00B94648">
        <w:rPr>
          <w:rFonts w:ascii="Times" w:eastAsia="Batang" w:hAnsi="Times" w:hint="eastAsia"/>
          <w:lang w:val="en-US"/>
        </w:rPr>
        <w:t xml:space="preserve"> </w:t>
      </w:r>
      <w:r w:rsidR="00382EFD">
        <w:rPr>
          <w:rFonts w:ascii="Times" w:eastAsia="Batang" w:hAnsi="Times"/>
          <w:lang w:val="en-US"/>
        </w:rPr>
        <w:t>provide</w:t>
      </w:r>
      <w:r w:rsidR="00B94648">
        <w:rPr>
          <w:rFonts w:ascii="Times" w:eastAsia="Batang" w:hAnsi="Times"/>
          <w:lang w:val="en-US"/>
        </w:rPr>
        <w:t xml:space="preserve"> TB-level</w:t>
      </w:r>
      <w:r w:rsidR="00382EFD">
        <w:rPr>
          <w:rFonts w:ascii="Times" w:eastAsia="Batang" w:hAnsi="Times"/>
          <w:lang w:val="en-US"/>
        </w:rPr>
        <w:t xml:space="preserve"> A/N</w:t>
      </w:r>
      <w:r w:rsidR="00B94648">
        <w:rPr>
          <w:rFonts w:ascii="Times" w:eastAsia="Batang" w:hAnsi="Times"/>
          <w:lang w:val="en-US"/>
        </w:rPr>
        <w:t xml:space="preserve"> </w:t>
      </w:r>
      <w:r w:rsidR="00D62827">
        <w:rPr>
          <w:rFonts w:ascii="Times" w:eastAsia="Batang" w:hAnsi="Times"/>
          <w:lang w:val="en-US"/>
        </w:rPr>
        <w:t>and</w:t>
      </w:r>
      <w:r w:rsidR="00B94648">
        <w:rPr>
          <w:rFonts w:ascii="Times" w:eastAsia="Batang" w:hAnsi="Times"/>
          <w:lang w:val="en-US"/>
        </w:rPr>
        <w:t xml:space="preserve"> CBG-level </w:t>
      </w:r>
      <w:r w:rsidR="00382EFD">
        <w:rPr>
          <w:rFonts w:ascii="Times" w:eastAsia="Batang" w:hAnsi="Times"/>
          <w:lang w:val="en-US"/>
        </w:rPr>
        <w:t xml:space="preserve">A/N </w:t>
      </w:r>
      <w:r w:rsidR="00D62827">
        <w:rPr>
          <w:rFonts w:ascii="Times" w:eastAsia="Batang" w:hAnsi="Times"/>
          <w:lang w:val="en-US"/>
        </w:rPr>
        <w:t>in a codebook</w:t>
      </w:r>
      <w:r w:rsidR="00B94648">
        <w:rPr>
          <w:rFonts w:ascii="Times" w:eastAsia="Batang" w:hAnsi="Times"/>
          <w:lang w:val="en-US"/>
        </w:rPr>
        <w:t>. This is because</w:t>
      </w:r>
      <w:r w:rsidR="00B94648" w:rsidRPr="00B94648">
        <w:rPr>
          <w:rFonts w:ascii="Times" w:eastAsia="Batang" w:hAnsi="Times"/>
          <w:lang w:val="en-US"/>
        </w:rPr>
        <w:t xml:space="preserve"> </w:t>
      </w:r>
      <w:r w:rsidR="00B94648">
        <w:rPr>
          <w:rFonts w:ascii="Times" w:eastAsia="Batang" w:hAnsi="Times"/>
          <w:lang w:val="en-US"/>
        </w:rPr>
        <w:t xml:space="preserve">CBG-level </w:t>
      </w:r>
      <w:r w:rsidR="00382EFD">
        <w:rPr>
          <w:rFonts w:ascii="Times" w:eastAsia="Batang" w:hAnsi="Times"/>
          <w:lang w:val="en-US"/>
        </w:rPr>
        <w:t xml:space="preserve">A/N </w:t>
      </w:r>
      <w:r w:rsidR="00B94648">
        <w:rPr>
          <w:rFonts w:ascii="Times" w:eastAsia="Batang" w:hAnsi="Times"/>
          <w:lang w:val="en-US"/>
        </w:rPr>
        <w:t xml:space="preserve">is not </w:t>
      </w:r>
      <w:r w:rsidR="00B94648" w:rsidRPr="00880293">
        <w:rPr>
          <w:rFonts w:ascii="Times" w:eastAsia="Batang" w:hAnsi="Times"/>
          <w:lang w:val="en-US"/>
        </w:rPr>
        <w:t>necessary</w:t>
      </w:r>
      <w:r w:rsidR="00B94648" w:rsidRPr="00880293">
        <w:rPr>
          <w:rFonts w:ascii="Times" w:eastAsia="Batang" w:hAnsi="Times" w:hint="eastAsia"/>
          <w:lang w:val="en-US"/>
        </w:rPr>
        <w:t xml:space="preserve"> </w:t>
      </w:r>
      <w:r w:rsidR="00B94648">
        <w:rPr>
          <w:rFonts w:ascii="Times" w:eastAsia="Batang" w:hAnsi="Times"/>
          <w:lang w:val="en-US"/>
        </w:rPr>
        <w:t>for</w:t>
      </w:r>
      <w:r w:rsidR="00B94648" w:rsidRPr="00B94648">
        <w:rPr>
          <w:rFonts w:ascii="Times" w:eastAsia="Batang" w:hAnsi="Times" w:hint="eastAsia"/>
          <w:lang w:val="en-US"/>
        </w:rPr>
        <w:t xml:space="preserve"> </w:t>
      </w:r>
      <w:r w:rsidR="00205389">
        <w:rPr>
          <w:rFonts w:ascii="Times" w:eastAsia="Batang" w:hAnsi="Times"/>
          <w:lang w:val="en-US"/>
        </w:rPr>
        <w:t>some</w:t>
      </w:r>
      <w:r w:rsidR="00B94648">
        <w:rPr>
          <w:rFonts w:ascii="Times" w:eastAsia="Batang" w:hAnsi="Times"/>
          <w:lang w:val="en-US"/>
        </w:rPr>
        <w:t xml:space="preserve"> </w:t>
      </w:r>
      <w:r w:rsidR="00E65D5D" w:rsidRPr="00E65D5D">
        <w:rPr>
          <w:rFonts w:ascii="Times" w:eastAsia="Batang" w:hAnsi="Times" w:hint="eastAsia"/>
          <w:lang w:val="en-US"/>
        </w:rPr>
        <w:t>c</w:t>
      </w:r>
      <w:r w:rsidR="00E65D5D" w:rsidRPr="00E65D5D">
        <w:rPr>
          <w:rFonts w:ascii="Times" w:eastAsia="Batang" w:hAnsi="Times"/>
          <w:lang w:val="en-US"/>
        </w:rPr>
        <w:t>ases</w:t>
      </w:r>
      <w:r w:rsidR="00880293" w:rsidRPr="00880293">
        <w:rPr>
          <w:rFonts w:ascii="Times" w:eastAsia="Batang" w:hAnsi="Times" w:hint="eastAsia"/>
          <w:lang w:val="en-US"/>
        </w:rPr>
        <w:t xml:space="preserve">, </w:t>
      </w:r>
      <w:r w:rsidR="00880293" w:rsidRPr="00880293">
        <w:rPr>
          <w:rFonts w:ascii="Times" w:eastAsia="Batang" w:hAnsi="Times"/>
          <w:lang w:val="en-US"/>
        </w:rPr>
        <w:t>e.g</w:t>
      </w:r>
      <w:r w:rsidR="00880293">
        <w:rPr>
          <w:rFonts w:ascii="Times" w:eastAsia="Batang" w:hAnsi="Times"/>
          <w:lang w:val="en-US"/>
        </w:rPr>
        <w:t>.</w:t>
      </w:r>
      <w:r w:rsidR="00880293" w:rsidRPr="00880293">
        <w:rPr>
          <w:rFonts w:ascii="Times" w:eastAsia="Batang" w:hAnsi="Times"/>
          <w:lang w:val="en-US"/>
        </w:rPr>
        <w:t xml:space="preserve">, </w:t>
      </w:r>
      <w:r w:rsidR="000D1C18" w:rsidRPr="00E65D5D">
        <w:rPr>
          <w:rFonts w:ascii="Times" w:eastAsia="Batang" w:hAnsi="Times"/>
          <w:lang w:val="en-US"/>
        </w:rPr>
        <w:t xml:space="preserve">HARQ process without detected CBGs, HARQ process without correctly decoded CBGs, </w:t>
      </w:r>
      <w:r w:rsidR="00FB41BD">
        <w:rPr>
          <w:rFonts w:ascii="Times" w:eastAsia="Batang" w:hAnsi="Times"/>
          <w:lang w:val="en-US"/>
        </w:rPr>
        <w:t>and</w:t>
      </w:r>
      <w:r w:rsidR="000D1C18" w:rsidRPr="00E65D5D">
        <w:rPr>
          <w:rFonts w:ascii="Times" w:eastAsia="Batang" w:hAnsi="Times"/>
          <w:lang w:val="en-US"/>
        </w:rPr>
        <w:t xml:space="preserve"> HARQ</w:t>
      </w:r>
      <w:r w:rsidR="000D1C18" w:rsidRPr="000D1C18">
        <w:rPr>
          <w:rFonts w:ascii="Times" w:eastAsia="Batang" w:hAnsi="Times"/>
        </w:rPr>
        <w:t xml:space="preserve"> process </w:t>
      </w:r>
      <w:r w:rsidR="000D1C18">
        <w:rPr>
          <w:rFonts w:ascii="Times" w:eastAsia="Batang" w:hAnsi="Times"/>
        </w:rPr>
        <w:t>with all CBGs decoded correctly</w:t>
      </w:r>
      <w:r w:rsidR="00880293">
        <w:rPr>
          <w:rFonts w:ascii="Times" w:eastAsia="Batang" w:hAnsi="Times" w:hint="eastAsia"/>
          <w:lang w:val="en-US"/>
        </w:rPr>
        <w:t xml:space="preserve">. </w:t>
      </w:r>
      <w:r w:rsidR="00382EFD">
        <w:rPr>
          <w:rFonts w:ascii="Times" w:eastAsia="Batang" w:hAnsi="Times"/>
          <w:lang w:val="en-US"/>
        </w:rPr>
        <w:t xml:space="preserve">Meanwhile, the gNB can also flexibly decide </w:t>
      </w:r>
      <w:r w:rsidR="00997509">
        <w:rPr>
          <w:rFonts w:ascii="Times" w:eastAsia="Batang" w:hAnsi="Times"/>
          <w:lang w:val="en-US"/>
        </w:rPr>
        <w:t xml:space="preserve">the number of </w:t>
      </w:r>
      <w:r w:rsidR="00382EFD">
        <w:rPr>
          <w:rFonts w:ascii="Times" w:eastAsia="Batang" w:hAnsi="Times"/>
          <w:lang w:val="en-US"/>
        </w:rPr>
        <w:t xml:space="preserve">HARQ processes </w:t>
      </w:r>
      <w:r w:rsidR="00997509">
        <w:rPr>
          <w:rFonts w:ascii="Times" w:eastAsia="Batang" w:hAnsi="Times"/>
          <w:lang w:val="en-US"/>
        </w:rPr>
        <w:t xml:space="preserve">provided with CBG-level A/N depending on maximal payload size. As shown in Figure </w:t>
      </w:r>
      <w:r w:rsidR="006F56CA">
        <w:rPr>
          <w:rFonts w:ascii="Times" w:eastAsia="Batang" w:hAnsi="Times"/>
          <w:lang w:val="en-US"/>
        </w:rPr>
        <w:t>5</w:t>
      </w:r>
      <w:r w:rsidR="00997509">
        <w:rPr>
          <w:rFonts w:ascii="Times" w:eastAsia="Batang" w:hAnsi="Times"/>
          <w:lang w:val="en-US"/>
        </w:rPr>
        <w:t>, t</w:t>
      </w:r>
      <w:r w:rsidR="00880293">
        <w:rPr>
          <w:rFonts w:ascii="Times" w:eastAsia="Batang" w:hAnsi="Times"/>
          <w:lang w:val="en-US"/>
        </w:rPr>
        <w:t>o indicate</w:t>
      </w:r>
      <w:r w:rsidR="00382EFD">
        <w:rPr>
          <w:rFonts w:ascii="Times" w:eastAsia="Batang" w:hAnsi="Times"/>
          <w:lang w:val="en-US"/>
        </w:rPr>
        <w:t xml:space="preserve"> whether</w:t>
      </w:r>
      <w:r w:rsidR="00880293">
        <w:rPr>
          <w:rFonts w:ascii="Times" w:eastAsia="Batang" w:hAnsi="Times"/>
          <w:lang w:val="en-US"/>
        </w:rPr>
        <w:t xml:space="preserve"> </w:t>
      </w:r>
      <w:r w:rsidR="00382EFD">
        <w:rPr>
          <w:rFonts w:ascii="Times" w:eastAsia="Batang" w:hAnsi="Times"/>
          <w:lang w:val="en-US"/>
        </w:rPr>
        <w:t>TB-level A/N or CBG-level A/N is adopted for each HARQ process, a bitmap can be included in</w:t>
      </w:r>
      <w:r w:rsidR="00997509">
        <w:rPr>
          <w:rFonts w:ascii="Times" w:eastAsia="Batang" w:hAnsi="Times"/>
          <w:lang w:val="en-US"/>
        </w:rPr>
        <w:t xml:space="preserve"> CG-DFI.</w:t>
      </w:r>
    </w:p>
    <w:p w14:paraId="6243D462" w14:textId="77777777" w:rsidR="006F56CA" w:rsidRPr="006F56CA" w:rsidRDefault="006F56CA" w:rsidP="008C78B0">
      <w:pPr>
        <w:spacing w:before="240" w:after="0" w:line="276" w:lineRule="auto"/>
        <w:rPr>
          <w:lang w:val="en-US"/>
        </w:rPr>
      </w:pPr>
    </w:p>
    <w:p w14:paraId="46535354" w14:textId="49C99986" w:rsidR="006F56CA" w:rsidRPr="00181E03" w:rsidRDefault="006F56CA" w:rsidP="008C78B0">
      <w:pPr>
        <w:spacing w:line="276" w:lineRule="auto"/>
        <w:jc w:val="left"/>
        <w:rPr>
          <w:b/>
          <w:color w:val="000000" w:themeColor="text1"/>
          <w:lang w:val="en-US"/>
        </w:rPr>
      </w:pPr>
      <w:r w:rsidRPr="00181E03">
        <w:rPr>
          <w:rFonts w:ascii="Times New Roman" w:eastAsia="SimSun" w:hAnsi="Times New Roman"/>
          <w:b/>
          <w:color w:val="000000" w:themeColor="text1"/>
          <w:lang w:val="en-US" w:eastAsia="zh-CN"/>
        </w:rPr>
        <w:t xml:space="preserve">Proposal </w:t>
      </w:r>
      <w:r w:rsidR="00FF524B" w:rsidRPr="00181E03">
        <w:rPr>
          <w:rFonts w:ascii="Times New Roman" w:eastAsia="SimSun" w:hAnsi="Times New Roman"/>
          <w:b/>
          <w:color w:val="000000" w:themeColor="text1"/>
          <w:lang w:val="en-US" w:eastAsia="zh-CN"/>
        </w:rPr>
        <w:t>5</w:t>
      </w:r>
      <w:r w:rsidRPr="00181E03">
        <w:rPr>
          <w:rFonts w:ascii="Times New Roman" w:eastAsia="SimSun" w:hAnsi="Times New Roman"/>
          <w:b/>
          <w:color w:val="000000" w:themeColor="text1"/>
          <w:lang w:val="en-US" w:eastAsia="zh-CN"/>
        </w:rPr>
        <w:t xml:space="preserve">: NR-U should support </w:t>
      </w:r>
      <w:r w:rsidRPr="00181E03">
        <w:rPr>
          <w:b/>
          <w:color w:val="000000" w:themeColor="text1"/>
          <w:lang w:val="en-US"/>
        </w:rPr>
        <w:t xml:space="preserve">CBG-level retransmission of a HARQ process initially transmitted on a grant-free PUSCH using </w:t>
      </w:r>
      <w:r w:rsidR="000E4B26" w:rsidRPr="00181E03">
        <w:rPr>
          <w:b/>
          <w:color w:val="000000" w:themeColor="text1"/>
          <w:lang w:val="en-US"/>
        </w:rPr>
        <w:t>a</w:t>
      </w:r>
      <w:r w:rsidRPr="00181E03">
        <w:rPr>
          <w:b/>
          <w:color w:val="000000" w:themeColor="text1"/>
          <w:lang w:val="en-US"/>
        </w:rPr>
        <w:t xml:space="preserve"> same grant-free PUSCH in a separate period</w:t>
      </w:r>
      <w:r w:rsidR="00FB41BD" w:rsidRPr="00181E03">
        <w:rPr>
          <w:b/>
          <w:color w:val="000000" w:themeColor="text1"/>
          <w:lang w:val="en-US"/>
        </w:rPr>
        <w:t>.</w:t>
      </w:r>
    </w:p>
    <w:p w14:paraId="02930861" w14:textId="79B57E5C" w:rsidR="00FB41BD" w:rsidRPr="00181E03" w:rsidRDefault="00FB41BD" w:rsidP="008C78B0">
      <w:pPr>
        <w:spacing w:line="276" w:lineRule="auto"/>
        <w:jc w:val="left"/>
        <w:rPr>
          <w:b/>
          <w:i/>
          <w:color w:val="000000" w:themeColor="text1"/>
          <w:lang w:val="en-US"/>
        </w:rPr>
      </w:pPr>
      <w:r w:rsidRPr="00181E03">
        <w:rPr>
          <w:b/>
          <w:i/>
          <w:color w:val="000000" w:themeColor="text1"/>
          <w:lang w:val="en-US"/>
        </w:rPr>
        <w:t xml:space="preserve">Observation </w:t>
      </w:r>
      <w:r w:rsidR="00EA0F33" w:rsidRPr="00181E03">
        <w:rPr>
          <w:b/>
          <w:i/>
          <w:color w:val="000000" w:themeColor="text1"/>
          <w:lang w:val="en-US"/>
        </w:rPr>
        <w:t>3</w:t>
      </w:r>
      <w:r w:rsidRPr="00181E03">
        <w:rPr>
          <w:b/>
          <w:i/>
          <w:color w:val="000000" w:themeColor="text1"/>
          <w:lang w:val="en-US"/>
        </w:rPr>
        <w:t>: CBG-level A/N is not necessary</w:t>
      </w:r>
      <w:r w:rsidRPr="00181E03">
        <w:rPr>
          <w:rFonts w:hint="eastAsia"/>
          <w:b/>
          <w:i/>
          <w:color w:val="000000" w:themeColor="text1"/>
          <w:lang w:val="en-US"/>
        </w:rPr>
        <w:t xml:space="preserve"> </w:t>
      </w:r>
      <w:r w:rsidRPr="00181E03">
        <w:rPr>
          <w:b/>
          <w:i/>
          <w:color w:val="000000" w:themeColor="text1"/>
          <w:lang w:val="en-US"/>
        </w:rPr>
        <w:t>for</w:t>
      </w:r>
      <w:r w:rsidRPr="00181E03">
        <w:rPr>
          <w:rFonts w:hint="eastAsia"/>
          <w:b/>
          <w:i/>
          <w:color w:val="000000" w:themeColor="text1"/>
          <w:lang w:val="en-US"/>
        </w:rPr>
        <w:t xml:space="preserve"> </w:t>
      </w:r>
      <w:r w:rsidRPr="00181E03">
        <w:rPr>
          <w:b/>
          <w:i/>
          <w:color w:val="000000" w:themeColor="text1"/>
          <w:lang w:val="en-US"/>
        </w:rPr>
        <w:t xml:space="preserve">some </w:t>
      </w:r>
      <w:r w:rsidRPr="00181E03">
        <w:rPr>
          <w:rFonts w:hint="eastAsia"/>
          <w:b/>
          <w:i/>
          <w:color w:val="000000" w:themeColor="text1"/>
          <w:lang w:val="en-US"/>
        </w:rPr>
        <w:t>c</w:t>
      </w:r>
      <w:r w:rsidRPr="00181E03">
        <w:rPr>
          <w:b/>
          <w:i/>
          <w:color w:val="000000" w:themeColor="text1"/>
          <w:lang w:val="en-US"/>
        </w:rPr>
        <w:t>ases</w:t>
      </w:r>
      <w:r w:rsidRPr="00181E03">
        <w:rPr>
          <w:rFonts w:hint="eastAsia"/>
          <w:b/>
          <w:i/>
          <w:color w:val="000000" w:themeColor="text1"/>
          <w:lang w:val="en-US"/>
        </w:rPr>
        <w:t xml:space="preserve">, </w:t>
      </w:r>
      <w:r w:rsidRPr="00181E03">
        <w:rPr>
          <w:b/>
          <w:i/>
          <w:color w:val="000000" w:themeColor="text1"/>
          <w:lang w:val="en-US"/>
        </w:rPr>
        <w:t>e.g., HARQ process without detected CBGs, HARQ process without correctly decoded CBGs, and HARQ process with all CBGs decoded correctly</w:t>
      </w:r>
      <w:r w:rsidRPr="00181E03">
        <w:rPr>
          <w:rFonts w:hint="eastAsia"/>
          <w:b/>
          <w:i/>
          <w:color w:val="000000" w:themeColor="text1"/>
          <w:lang w:val="en-US"/>
        </w:rPr>
        <w:t>.</w:t>
      </w:r>
    </w:p>
    <w:p w14:paraId="05B094A9" w14:textId="70F97F92" w:rsidR="006F56CA" w:rsidRPr="00181E03" w:rsidRDefault="00FF524B" w:rsidP="008C78B0">
      <w:pPr>
        <w:spacing w:line="276" w:lineRule="auto"/>
        <w:jc w:val="left"/>
        <w:rPr>
          <w:b/>
          <w:color w:val="000000" w:themeColor="text1"/>
          <w:lang w:val="en-US"/>
        </w:rPr>
      </w:pPr>
      <w:r w:rsidRPr="00181E03">
        <w:rPr>
          <w:b/>
          <w:color w:val="000000" w:themeColor="text1"/>
          <w:lang w:val="en-US"/>
        </w:rPr>
        <w:t>Proposal 6</w:t>
      </w:r>
      <w:r w:rsidR="006F56CA" w:rsidRPr="00181E03">
        <w:rPr>
          <w:b/>
          <w:color w:val="000000" w:themeColor="text1"/>
          <w:lang w:val="en-US"/>
        </w:rPr>
        <w:t>: To reduce codebook size r</w:t>
      </w:r>
      <w:r w:rsidR="00960F21" w:rsidRPr="00181E03">
        <w:rPr>
          <w:b/>
          <w:color w:val="000000" w:themeColor="text1"/>
          <w:lang w:val="en-US"/>
        </w:rPr>
        <w:t>esulted from CBG-level HARQ A/N</w:t>
      </w:r>
      <w:r w:rsidR="006F56CA" w:rsidRPr="00181E03">
        <w:rPr>
          <w:b/>
          <w:color w:val="000000" w:themeColor="text1"/>
          <w:lang w:val="en-US"/>
        </w:rPr>
        <w:t>, the gNB could hybrid</w:t>
      </w:r>
      <w:r w:rsidR="006F56CA" w:rsidRPr="00181E03">
        <w:rPr>
          <w:rFonts w:hint="eastAsia"/>
          <w:b/>
          <w:color w:val="000000" w:themeColor="text1"/>
          <w:lang w:val="en-US"/>
        </w:rPr>
        <w:t xml:space="preserve"> </w:t>
      </w:r>
      <w:r w:rsidR="006F56CA" w:rsidRPr="00181E03">
        <w:rPr>
          <w:b/>
          <w:color w:val="000000" w:themeColor="text1"/>
          <w:lang w:val="en-US"/>
        </w:rPr>
        <w:t xml:space="preserve">provide TB-level A/N or CBG-level A/N for </w:t>
      </w:r>
      <w:r w:rsidR="006F56CA" w:rsidRPr="00181E03">
        <w:rPr>
          <w:rFonts w:hint="eastAsia"/>
          <w:b/>
          <w:color w:val="000000" w:themeColor="text1"/>
          <w:lang w:val="en-US"/>
        </w:rPr>
        <w:t>HARQ processes</w:t>
      </w:r>
      <w:r w:rsidR="006F56CA" w:rsidRPr="00181E03">
        <w:rPr>
          <w:b/>
          <w:color w:val="000000" w:themeColor="text1"/>
          <w:lang w:val="en-US"/>
        </w:rPr>
        <w:t xml:space="preserve"> in a codebook</w:t>
      </w:r>
      <w:r w:rsidR="006F56CA" w:rsidRPr="00181E03">
        <w:rPr>
          <w:rFonts w:hint="eastAsia"/>
          <w:b/>
          <w:color w:val="000000" w:themeColor="text1"/>
          <w:lang w:val="en-US"/>
        </w:rPr>
        <w:t>.</w:t>
      </w:r>
    </w:p>
    <w:p w14:paraId="4F52E49B" w14:textId="77777777" w:rsidR="00A420DE" w:rsidRPr="00205389" w:rsidRDefault="00A420DE" w:rsidP="008C78B0">
      <w:pPr>
        <w:spacing w:line="276" w:lineRule="auto"/>
        <w:rPr>
          <w:rFonts w:ascii="Times New Roman" w:eastAsia="新細明體" w:hAnsi="Times New Roman"/>
          <w:b/>
          <w:color w:val="000000" w:themeColor="text1"/>
          <w:lang w:val="en-US" w:eastAsia="zh-TW"/>
        </w:rPr>
      </w:pPr>
    </w:p>
    <w:p w14:paraId="047D965F" w14:textId="289B8E20" w:rsidR="006F56CA" w:rsidRDefault="001F7980" w:rsidP="008C78B0">
      <w:pPr>
        <w:pStyle w:val="af8"/>
        <w:spacing w:before="240" w:after="0"/>
        <w:ind w:left="0"/>
        <w:contextualSpacing w:val="0"/>
        <w:jc w:val="center"/>
        <w:rPr>
          <w:rFonts w:ascii="Times" w:eastAsia="Batang" w:hAnsi="Times"/>
          <w:lang w:val="en-US"/>
        </w:rPr>
      </w:pPr>
      <w:r>
        <w:rPr>
          <w:rFonts w:ascii="Times" w:eastAsia="Batang" w:hAnsi="Times"/>
          <w:noProof/>
          <w:lang w:val="en-US" w:eastAsia="zh-TW"/>
        </w:rPr>
        <w:drawing>
          <wp:inline distT="0" distB="0" distL="0" distR="0" wp14:anchorId="72A82163" wp14:editId="10279D3D">
            <wp:extent cx="6086246" cy="292819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86246" cy="2928190"/>
                    </a:xfrm>
                    <a:prstGeom prst="rect">
                      <a:avLst/>
                    </a:prstGeom>
                  </pic:spPr>
                </pic:pic>
              </a:graphicData>
            </a:graphic>
          </wp:inline>
        </w:drawing>
      </w:r>
    </w:p>
    <w:p w14:paraId="00F557A7" w14:textId="13D71B71" w:rsidR="006F56CA" w:rsidRDefault="006F56CA" w:rsidP="008C78B0">
      <w:pPr>
        <w:pStyle w:val="B1"/>
        <w:spacing w:line="276" w:lineRule="auto"/>
        <w:ind w:left="0" w:firstLine="0"/>
        <w:jc w:val="center"/>
        <w:rPr>
          <w:b/>
          <w:lang w:val="en-US"/>
        </w:rPr>
      </w:pPr>
      <w:r w:rsidRPr="0030045D">
        <w:rPr>
          <w:b/>
        </w:rPr>
        <w:t xml:space="preserve">Figure </w:t>
      </w:r>
      <w:r>
        <w:rPr>
          <w:b/>
        </w:rPr>
        <w:t>4</w:t>
      </w:r>
      <w:r w:rsidRPr="0030045D">
        <w:rPr>
          <w:b/>
        </w:rPr>
        <w:t xml:space="preserve">. </w:t>
      </w:r>
      <w:r>
        <w:rPr>
          <w:b/>
        </w:rPr>
        <w:t xml:space="preserve">Example </w:t>
      </w:r>
      <w:r w:rsidR="001F7980">
        <w:rPr>
          <w:b/>
        </w:rPr>
        <w:t xml:space="preserve">of </w:t>
      </w:r>
      <w:r w:rsidRPr="00182567">
        <w:rPr>
          <w:b/>
          <w:lang w:val="en-US"/>
        </w:rPr>
        <w:t xml:space="preserve">CBG-level retransmission on </w:t>
      </w:r>
      <w:r w:rsidRPr="00846EE5">
        <w:rPr>
          <w:b/>
          <w:lang w:val="en-US"/>
        </w:rPr>
        <w:t xml:space="preserve">the same grant-free PUSCH </w:t>
      </w:r>
      <w:r w:rsidRPr="00846EE5">
        <w:rPr>
          <w:rFonts w:hint="eastAsia"/>
          <w:b/>
          <w:lang w:val="en-US"/>
        </w:rPr>
        <w:t xml:space="preserve">in </w:t>
      </w:r>
      <w:r w:rsidRPr="00846EE5">
        <w:rPr>
          <w:b/>
          <w:lang w:val="en-US"/>
        </w:rPr>
        <w:t>a separate</w:t>
      </w:r>
      <w:r w:rsidRPr="00846EE5">
        <w:rPr>
          <w:rFonts w:hint="eastAsia"/>
          <w:b/>
          <w:lang w:val="en-US"/>
        </w:rPr>
        <w:t xml:space="preserve"> </w:t>
      </w:r>
      <w:r w:rsidRPr="00846EE5">
        <w:rPr>
          <w:b/>
          <w:lang w:val="en-US"/>
        </w:rPr>
        <w:t>period</w:t>
      </w:r>
    </w:p>
    <w:p w14:paraId="60B81FCD" w14:textId="77777777" w:rsidR="001F7980" w:rsidRDefault="001F7980" w:rsidP="008C78B0">
      <w:pPr>
        <w:pStyle w:val="B1"/>
        <w:spacing w:line="276" w:lineRule="auto"/>
        <w:ind w:left="0" w:firstLine="0"/>
        <w:jc w:val="center"/>
        <w:rPr>
          <w:b/>
        </w:rPr>
      </w:pPr>
    </w:p>
    <w:p w14:paraId="368A7848" w14:textId="2EB20A31" w:rsidR="009028E5" w:rsidRPr="00997509" w:rsidRDefault="00205389" w:rsidP="008C78B0">
      <w:pPr>
        <w:spacing w:before="240" w:after="0" w:line="276" w:lineRule="auto"/>
        <w:rPr>
          <w:lang w:val="en-US"/>
        </w:rPr>
      </w:pPr>
      <w:r>
        <w:rPr>
          <w:noProof/>
          <w:lang w:val="en-US" w:eastAsia="zh-TW"/>
        </w:rPr>
        <w:drawing>
          <wp:inline distT="0" distB="0" distL="0" distR="0" wp14:anchorId="2EF869E4" wp14:editId="3E14699E">
            <wp:extent cx="6304915" cy="12725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304915" cy="1272540"/>
                    </a:xfrm>
                    <a:prstGeom prst="rect">
                      <a:avLst/>
                    </a:prstGeom>
                  </pic:spPr>
                </pic:pic>
              </a:graphicData>
            </a:graphic>
          </wp:inline>
        </w:drawing>
      </w:r>
    </w:p>
    <w:p w14:paraId="18D49BAF" w14:textId="77777777" w:rsidR="00973139" w:rsidRDefault="00973139" w:rsidP="008C78B0">
      <w:pPr>
        <w:pStyle w:val="B1"/>
        <w:spacing w:line="276" w:lineRule="auto"/>
        <w:ind w:left="0" w:firstLine="0"/>
        <w:jc w:val="center"/>
        <w:rPr>
          <w:b/>
        </w:rPr>
      </w:pPr>
    </w:p>
    <w:p w14:paraId="269D9B7D" w14:textId="5BC49C27" w:rsidR="00997509" w:rsidRDefault="00997509" w:rsidP="008C78B0">
      <w:pPr>
        <w:pStyle w:val="B1"/>
        <w:spacing w:line="276" w:lineRule="auto"/>
        <w:ind w:left="0" w:firstLine="0"/>
        <w:jc w:val="center"/>
        <w:rPr>
          <w:b/>
        </w:rPr>
      </w:pPr>
      <w:r w:rsidRPr="0030045D">
        <w:rPr>
          <w:b/>
        </w:rPr>
        <w:t xml:space="preserve">Figure </w:t>
      </w:r>
      <w:r w:rsidR="006F56CA">
        <w:rPr>
          <w:b/>
        </w:rPr>
        <w:t>5</w:t>
      </w:r>
      <w:r w:rsidRPr="0030045D">
        <w:rPr>
          <w:b/>
        </w:rPr>
        <w:t xml:space="preserve">. </w:t>
      </w:r>
      <w:r>
        <w:rPr>
          <w:b/>
        </w:rPr>
        <w:t xml:space="preserve">Example of </w:t>
      </w:r>
      <w:r w:rsidR="00D62827">
        <w:rPr>
          <w:b/>
        </w:rPr>
        <w:t>providing hybrid TB-level A/N and</w:t>
      </w:r>
      <w:r w:rsidR="00D62827" w:rsidRPr="00D62827">
        <w:rPr>
          <w:b/>
        </w:rPr>
        <w:t xml:space="preserve"> CBG-level A/N</w:t>
      </w:r>
      <w:r w:rsidR="00D62827">
        <w:rPr>
          <w:b/>
        </w:rPr>
        <w:t xml:space="preserve"> in a codebook</w:t>
      </w:r>
    </w:p>
    <w:p w14:paraId="499EDE34" w14:textId="77777777" w:rsidR="000176A4" w:rsidRPr="0099619E" w:rsidRDefault="000D3BDE" w:rsidP="008C78B0">
      <w:pPr>
        <w:pStyle w:val="1"/>
        <w:keepNext w:val="0"/>
        <w:widowControl w:val="0"/>
        <w:spacing w:before="480" w:after="0" w:line="276" w:lineRule="auto"/>
        <w:ind w:left="518"/>
        <w:rPr>
          <w:sz w:val="28"/>
          <w:lang w:val="en-US"/>
        </w:rPr>
      </w:pPr>
      <w:r w:rsidRPr="0099619E">
        <w:rPr>
          <w:sz w:val="28"/>
          <w:lang w:val="en-US"/>
        </w:rPr>
        <w:lastRenderedPageBreak/>
        <w:t>Conclusion</w:t>
      </w:r>
    </w:p>
    <w:p w14:paraId="54CED7A6" w14:textId="50F8D7D9" w:rsidR="009368A7" w:rsidRPr="00C365D6" w:rsidRDefault="009368A7" w:rsidP="008C78B0">
      <w:pPr>
        <w:spacing w:before="240" w:line="276" w:lineRule="auto"/>
        <w:rPr>
          <w:rFonts w:ascii="Times New Roman" w:hAnsi="Times New Roman"/>
        </w:rPr>
      </w:pPr>
      <w:r w:rsidRPr="00C365D6">
        <w:rPr>
          <w:rFonts w:ascii="Times New Roman" w:hAnsi="Times New Roman"/>
        </w:rPr>
        <w:t>The proposals</w:t>
      </w:r>
      <w:r w:rsidR="00E5414F">
        <w:rPr>
          <w:rFonts w:ascii="Times New Roman" w:hAnsi="Times New Roman"/>
        </w:rPr>
        <w:t xml:space="preserve"> and observations</w:t>
      </w:r>
      <w:r w:rsidRPr="00C365D6">
        <w:rPr>
          <w:rFonts w:ascii="Times New Roman" w:hAnsi="Times New Roman"/>
        </w:rPr>
        <w:t xml:space="preserve"> made in this contribution are summarized below: </w:t>
      </w:r>
    </w:p>
    <w:p w14:paraId="18A57DF2" w14:textId="3195C788" w:rsidR="008C78B0" w:rsidRPr="00A637D5" w:rsidRDefault="008C78B0" w:rsidP="00A637D5">
      <w:pPr>
        <w:pStyle w:val="af8"/>
        <w:numPr>
          <w:ilvl w:val="0"/>
          <w:numId w:val="28"/>
        </w:numPr>
        <w:spacing w:before="240"/>
        <w:rPr>
          <w:b/>
          <w:color w:val="000000" w:themeColor="text1"/>
          <w:szCs w:val="20"/>
        </w:rPr>
      </w:pPr>
      <w:r w:rsidRPr="00A637D5">
        <w:rPr>
          <w:b/>
          <w:color w:val="000000" w:themeColor="text1"/>
          <w:szCs w:val="20"/>
        </w:rPr>
        <w:t>Flexible starting positions</w:t>
      </w:r>
      <w:r w:rsidRPr="00A637D5">
        <w:rPr>
          <w:rFonts w:hint="eastAsia"/>
          <w:b/>
          <w:color w:val="000000" w:themeColor="text1"/>
          <w:szCs w:val="20"/>
        </w:rPr>
        <w:t xml:space="preserve"> </w:t>
      </w:r>
      <w:r w:rsidRPr="00A637D5">
        <w:rPr>
          <w:b/>
          <w:color w:val="000000" w:themeColor="text1"/>
          <w:szCs w:val="20"/>
        </w:rPr>
        <w:t>for grant-free PUSCH</w:t>
      </w:r>
    </w:p>
    <w:p w14:paraId="40BF2FC3" w14:textId="77777777" w:rsidR="008C78B0" w:rsidRPr="00290098" w:rsidRDefault="008C78B0" w:rsidP="008C78B0">
      <w:pPr>
        <w:spacing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 Multiple candidate starting positions within a grant-free PUSCH transmission occasion for improving the resource utilization and increasing the channel access probability should be supported in NR-U.</w:t>
      </w:r>
    </w:p>
    <w:p w14:paraId="019826E2" w14:textId="77777777" w:rsidR="008C78B0" w:rsidRPr="00290098" w:rsidRDefault="008C78B0" w:rsidP="008C78B0">
      <w:pPr>
        <w:spacing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 xml:space="preserve">Proposal 2: </w:t>
      </w:r>
      <w:r w:rsidRPr="00290098">
        <w:rPr>
          <w:rFonts w:ascii="Times New Roman" w:eastAsia="SimSun" w:hAnsi="Times New Roman" w:hint="eastAsia"/>
          <w:b/>
          <w:color w:val="000000" w:themeColor="text1"/>
          <w:lang w:val="en-US" w:eastAsia="zh-CN"/>
        </w:rPr>
        <w:t xml:space="preserve">PUSCH </w:t>
      </w:r>
      <w:r w:rsidRPr="00290098">
        <w:rPr>
          <w:rFonts w:ascii="Times New Roman" w:eastAsia="SimSun" w:hAnsi="Times New Roman"/>
          <w:b/>
          <w:color w:val="000000" w:themeColor="text1"/>
          <w:lang w:val="en-US" w:eastAsia="zh-CN"/>
        </w:rPr>
        <w:t>DMRS could be always located in the starting symbol of a transmitted PUSCH</w:t>
      </w:r>
      <w:r w:rsidRPr="00290098">
        <w:rPr>
          <w:rFonts w:ascii="Times New Roman" w:eastAsia="SimSun" w:hAnsi="Times New Roman" w:hint="eastAsia"/>
          <w:b/>
          <w:color w:val="000000" w:themeColor="text1"/>
          <w:lang w:val="en-US" w:eastAsia="zh-CN"/>
        </w:rPr>
        <w:t xml:space="preserve"> </w:t>
      </w:r>
      <w:r w:rsidRPr="00290098">
        <w:rPr>
          <w:rFonts w:ascii="Times New Roman" w:eastAsia="SimSun" w:hAnsi="Times New Roman"/>
          <w:b/>
          <w:color w:val="000000" w:themeColor="text1"/>
          <w:lang w:val="en-US" w:eastAsia="zh-CN"/>
        </w:rPr>
        <w:t>for channel estimation and starting position detection</w:t>
      </w:r>
      <w:r w:rsidRPr="00290098">
        <w:rPr>
          <w:rFonts w:ascii="Times New Roman" w:eastAsia="SimSun" w:hAnsi="Times New Roman" w:hint="eastAsia"/>
          <w:b/>
          <w:color w:val="000000" w:themeColor="text1"/>
          <w:lang w:val="en-US" w:eastAsia="zh-CN"/>
        </w:rPr>
        <w:t>.</w:t>
      </w:r>
    </w:p>
    <w:p w14:paraId="451853D0" w14:textId="77777777" w:rsidR="008C78B0" w:rsidRPr="00290098" w:rsidRDefault="008C78B0" w:rsidP="008C78B0">
      <w:pPr>
        <w:spacing w:line="276" w:lineRule="auto"/>
        <w:rPr>
          <w:b/>
          <w:i/>
          <w:color w:val="000000" w:themeColor="text1"/>
          <w:lang w:val="en-US"/>
        </w:rPr>
      </w:pPr>
      <w:r w:rsidRPr="00290098">
        <w:rPr>
          <w:rFonts w:ascii="Times New Roman" w:eastAsia="SimSun" w:hAnsi="Times New Roman"/>
          <w:b/>
          <w:color w:val="000000" w:themeColor="text1"/>
          <w:lang w:val="en-US" w:eastAsia="zh-CN"/>
        </w:rPr>
        <w:t>Proposal 3: Indication of the starting position of a transmitted PUSCH carried by CG-UCI is beneficial for the gNB to determine the actual starting position.</w:t>
      </w:r>
    </w:p>
    <w:p w14:paraId="515436BE" w14:textId="77777777" w:rsidR="008C78B0" w:rsidRPr="00290098" w:rsidRDefault="008C78B0" w:rsidP="008C78B0">
      <w:pPr>
        <w:spacing w:line="276" w:lineRule="auto"/>
        <w:rPr>
          <w:b/>
          <w:i/>
          <w:color w:val="000000" w:themeColor="text1"/>
          <w:lang w:val="en-US"/>
        </w:rPr>
      </w:pPr>
      <w:r w:rsidRPr="00290098">
        <w:rPr>
          <w:b/>
          <w:i/>
          <w:color w:val="000000" w:themeColor="text1"/>
          <w:lang w:val="en-US"/>
        </w:rPr>
        <w:t>Observation 1: In a PUSCH transmission with multiple candidate starting positions, if the</w:t>
      </w:r>
      <w:r w:rsidRPr="00290098">
        <w:rPr>
          <w:rFonts w:hint="eastAsia"/>
          <w:b/>
          <w:i/>
          <w:color w:val="000000" w:themeColor="text1"/>
          <w:lang w:val="en-US"/>
        </w:rPr>
        <w:t xml:space="preserve"> number of </w:t>
      </w:r>
      <w:r w:rsidRPr="00290098">
        <w:rPr>
          <w:b/>
          <w:i/>
          <w:color w:val="000000" w:themeColor="text1"/>
          <w:lang w:val="en-US"/>
        </w:rPr>
        <w:t xml:space="preserve">remaining symbols </w:t>
      </w:r>
      <w:r w:rsidRPr="00290098">
        <w:rPr>
          <w:rFonts w:hint="eastAsia"/>
          <w:b/>
          <w:i/>
          <w:color w:val="000000" w:themeColor="text1"/>
          <w:lang w:val="en-US"/>
        </w:rPr>
        <w:t xml:space="preserve">is </w:t>
      </w:r>
      <w:r w:rsidRPr="00290098">
        <w:rPr>
          <w:b/>
          <w:i/>
          <w:color w:val="000000" w:themeColor="text1"/>
          <w:lang w:val="en-US"/>
        </w:rPr>
        <w:t>sufficient, rate-match</w:t>
      </w:r>
      <w:r w:rsidRPr="00290098">
        <w:rPr>
          <w:rFonts w:hint="eastAsia"/>
          <w:b/>
          <w:i/>
          <w:color w:val="000000" w:themeColor="text1"/>
          <w:lang w:val="en-US"/>
        </w:rPr>
        <w:t>ing</w:t>
      </w:r>
      <w:r w:rsidRPr="00290098">
        <w:rPr>
          <w:b/>
          <w:i/>
          <w:color w:val="000000" w:themeColor="text1"/>
          <w:lang w:val="en-US"/>
        </w:rPr>
        <w:t xml:space="preserve"> the TB on the remaining symbols could avoid unnecessary retransmission.</w:t>
      </w:r>
    </w:p>
    <w:p w14:paraId="26C4F6B5" w14:textId="77777777" w:rsidR="008C78B0" w:rsidRPr="00290098" w:rsidRDefault="008C78B0" w:rsidP="008C78B0">
      <w:pPr>
        <w:spacing w:line="276" w:lineRule="auto"/>
        <w:rPr>
          <w:b/>
          <w:i/>
          <w:color w:val="000000" w:themeColor="text1"/>
          <w:lang w:val="en-US"/>
        </w:rPr>
      </w:pPr>
      <w:r w:rsidRPr="00290098">
        <w:rPr>
          <w:b/>
          <w:i/>
          <w:color w:val="000000" w:themeColor="text1"/>
          <w:lang w:val="en-US"/>
        </w:rPr>
        <w:t>Observation 2: In a PUSCH transmission with multiple candidate starting positions, if only a few symbols are available, puncturing the TB could avoid retransmitting the entire TB by exploiting CBG-level retransmission.</w:t>
      </w:r>
    </w:p>
    <w:p w14:paraId="6D3955DE" w14:textId="77777777" w:rsidR="008C78B0" w:rsidRDefault="008C78B0" w:rsidP="008C78B0">
      <w:pPr>
        <w:spacing w:line="276" w:lineRule="auto"/>
        <w:rPr>
          <w:b/>
          <w:lang w:eastAsia="x-none"/>
        </w:rPr>
      </w:pPr>
      <w:r w:rsidRPr="00290098">
        <w:rPr>
          <w:rFonts w:eastAsia="SimSun"/>
          <w:b/>
          <w:color w:val="000000" w:themeColor="text1"/>
          <w:lang w:val="en-US" w:eastAsia="zh-CN"/>
        </w:rPr>
        <w:t>Proposal 4:</w:t>
      </w:r>
      <w:r w:rsidRPr="00290098">
        <w:rPr>
          <w:rFonts w:ascii="新細明體" w:eastAsia="新細明體" w:hAnsi="新細明體" w:hint="eastAsia"/>
          <w:b/>
          <w:color w:val="000000" w:themeColor="text1"/>
          <w:lang w:val="en-US" w:eastAsia="zh-TW"/>
        </w:rPr>
        <w:t xml:space="preserve"> </w:t>
      </w:r>
      <w:r w:rsidRPr="00290098">
        <w:rPr>
          <w:b/>
          <w:lang w:eastAsia="zh-CN"/>
        </w:rPr>
        <w:t xml:space="preserve">Both rate-matching and puncturing should be considered </w:t>
      </w:r>
      <w:r w:rsidRPr="00290098">
        <w:rPr>
          <w:b/>
          <w:lang w:eastAsia="x-none"/>
        </w:rPr>
        <w:t xml:space="preserve">to avoid changing TBS depending on the LBT outcome if </w:t>
      </w:r>
      <w:r w:rsidRPr="00290098">
        <w:rPr>
          <w:rFonts w:ascii="Times New Roman" w:eastAsia="Calibri" w:hAnsi="Times New Roman"/>
          <w:b/>
          <w:lang w:eastAsia="zh-CN"/>
        </w:rPr>
        <w:t xml:space="preserve">multiple </w:t>
      </w:r>
      <w:r w:rsidRPr="00290098">
        <w:rPr>
          <w:rFonts w:ascii="Times New Roman" w:eastAsia="SimSun" w:hAnsi="Times New Roman"/>
          <w:b/>
          <w:color w:val="000000" w:themeColor="text1"/>
          <w:lang w:val="en-US" w:eastAsia="zh-CN"/>
        </w:rPr>
        <w:t xml:space="preserve">candidate </w:t>
      </w:r>
      <w:r w:rsidRPr="00290098">
        <w:rPr>
          <w:rFonts w:ascii="Times New Roman" w:eastAsia="Calibri" w:hAnsi="Times New Roman"/>
          <w:b/>
          <w:lang w:eastAsia="zh-CN"/>
        </w:rPr>
        <w:t xml:space="preserve">starting positions within </w:t>
      </w:r>
      <w:r w:rsidRPr="00290098">
        <w:rPr>
          <w:b/>
          <w:lang w:eastAsia="x-none"/>
        </w:rPr>
        <w:t xml:space="preserve">a </w:t>
      </w:r>
      <w:r w:rsidRPr="00290098">
        <w:rPr>
          <w:rFonts w:ascii="Times New Roman" w:eastAsia="SimSun" w:hAnsi="Times New Roman"/>
          <w:b/>
          <w:color w:val="000000" w:themeColor="text1"/>
          <w:lang w:val="en-US" w:eastAsia="zh-CN"/>
        </w:rPr>
        <w:t xml:space="preserve">grant-free </w:t>
      </w:r>
      <w:r w:rsidRPr="00290098">
        <w:rPr>
          <w:b/>
          <w:lang w:eastAsia="x-none"/>
        </w:rPr>
        <w:t xml:space="preserve">PUSCH transmission are supported </w:t>
      </w:r>
      <w:r w:rsidRPr="005A6C35">
        <w:rPr>
          <w:b/>
          <w:lang w:eastAsia="x-none"/>
        </w:rPr>
        <w:t>in NR-U.</w:t>
      </w:r>
    </w:p>
    <w:p w14:paraId="1801A9B4" w14:textId="77777777" w:rsidR="008C78B0" w:rsidRPr="00916B14" w:rsidRDefault="008C78B0" w:rsidP="008C78B0">
      <w:pPr>
        <w:rPr>
          <w:rFonts w:ascii="Times New Roman" w:eastAsia="Calibri" w:hAnsi="Times New Roman"/>
          <w:b/>
          <w:color w:val="000000" w:themeColor="text1"/>
          <w:szCs w:val="22"/>
        </w:rPr>
      </w:pPr>
    </w:p>
    <w:p w14:paraId="07EC8B37" w14:textId="0753A9E9" w:rsidR="008C78B0" w:rsidRPr="008C78B0" w:rsidRDefault="008C78B0" w:rsidP="008C78B0">
      <w:pPr>
        <w:pStyle w:val="af8"/>
        <w:numPr>
          <w:ilvl w:val="0"/>
          <w:numId w:val="28"/>
        </w:numPr>
        <w:rPr>
          <w:b/>
          <w:color w:val="000000" w:themeColor="text1"/>
        </w:rPr>
      </w:pPr>
      <w:r w:rsidRPr="008C78B0">
        <w:rPr>
          <w:b/>
          <w:color w:val="000000" w:themeColor="text1"/>
        </w:rPr>
        <w:t>CBG-level retransmission for grant-free PUSCH</w:t>
      </w:r>
    </w:p>
    <w:p w14:paraId="2F4300F6" w14:textId="77777777" w:rsidR="008C78B0" w:rsidRPr="00181E03" w:rsidRDefault="008C78B0" w:rsidP="008C78B0">
      <w:pPr>
        <w:spacing w:line="276" w:lineRule="auto"/>
        <w:jc w:val="left"/>
        <w:rPr>
          <w:b/>
          <w:color w:val="000000" w:themeColor="text1"/>
          <w:lang w:val="en-US"/>
        </w:rPr>
      </w:pPr>
      <w:r w:rsidRPr="00181E03">
        <w:rPr>
          <w:rFonts w:ascii="Times New Roman" w:eastAsia="SimSun" w:hAnsi="Times New Roman"/>
          <w:b/>
          <w:color w:val="000000" w:themeColor="text1"/>
          <w:lang w:val="en-US" w:eastAsia="zh-CN"/>
        </w:rPr>
        <w:t xml:space="preserve">Proposal 5: NR-U should support </w:t>
      </w:r>
      <w:r w:rsidRPr="00181E03">
        <w:rPr>
          <w:b/>
          <w:color w:val="000000" w:themeColor="text1"/>
          <w:lang w:val="en-US"/>
        </w:rPr>
        <w:t>CBG-level retransmission of a HARQ process initially transmitted on a grant-free PUSCH using a same grant-free PUSCH in a separate period.</w:t>
      </w:r>
    </w:p>
    <w:p w14:paraId="3888A6A6" w14:textId="77777777" w:rsidR="008C78B0" w:rsidRPr="00181E03" w:rsidRDefault="008C78B0" w:rsidP="008C78B0">
      <w:pPr>
        <w:spacing w:line="276" w:lineRule="auto"/>
        <w:jc w:val="left"/>
        <w:rPr>
          <w:b/>
          <w:i/>
          <w:color w:val="000000" w:themeColor="text1"/>
          <w:lang w:val="en-US"/>
        </w:rPr>
      </w:pPr>
      <w:r w:rsidRPr="00181E03">
        <w:rPr>
          <w:b/>
          <w:i/>
          <w:color w:val="000000" w:themeColor="text1"/>
          <w:lang w:val="en-US"/>
        </w:rPr>
        <w:t>Observation 3: CBG-level A/N is not necessary</w:t>
      </w:r>
      <w:r w:rsidRPr="00181E03">
        <w:rPr>
          <w:rFonts w:hint="eastAsia"/>
          <w:b/>
          <w:i/>
          <w:color w:val="000000" w:themeColor="text1"/>
          <w:lang w:val="en-US"/>
        </w:rPr>
        <w:t xml:space="preserve"> </w:t>
      </w:r>
      <w:r w:rsidRPr="00181E03">
        <w:rPr>
          <w:b/>
          <w:i/>
          <w:color w:val="000000" w:themeColor="text1"/>
          <w:lang w:val="en-US"/>
        </w:rPr>
        <w:t>for</w:t>
      </w:r>
      <w:r w:rsidRPr="00181E03">
        <w:rPr>
          <w:rFonts w:hint="eastAsia"/>
          <w:b/>
          <w:i/>
          <w:color w:val="000000" w:themeColor="text1"/>
          <w:lang w:val="en-US"/>
        </w:rPr>
        <w:t xml:space="preserve"> </w:t>
      </w:r>
      <w:r w:rsidRPr="00181E03">
        <w:rPr>
          <w:b/>
          <w:i/>
          <w:color w:val="000000" w:themeColor="text1"/>
          <w:lang w:val="en-US"/>
        </w:rPr>
        <w:t xml:space="preserve">some </w:t>
      </w:r>
      <w:r w:rsidRPr="00181E03">
        <w:rPr>
          <w:rFonts w:hint="eastAsia"/>
          <w:b/>
          <w:i/>
          <w:color w:val="000000" w:themeColor="text1"/>
          <w:lang w:val="en-US"/>
        </w:rPr>
        <w:t>c</w:t>
      </w:r>
      <w:r w:rsidRPr="00181E03">
        <w:rPr>
          <w:b/>
          <w:i/>
          <w:color w:val="000000" w:themeColor="text1"/>
          <w:lang w:val="en-US"/>
        </w:rPr>
        <w:t>ases</w:t>
      </w:r>
      <w:r w:rsidRPr="00181E03">
        <w:rPr>
          <w:rFonts w:hint="eastAsia"/>
          <w:b/>
          <w:i/>
          <w:color w:val="000000" w:themeColor="text1"/>
          <w:lang w:val="en-US"/>
        </w:rPr>
        <w:t xml:space="preserve">, </w:t>
      </w:r>
      <w:r w:rsidRPr="00181E03">
        <w:rPr>
          <w:b/>
          <w:i/>
          <w:color w:val="000000" w:themeColor="text1"/>
          <w:lang w:val="en-US"/>
        </w:rPr>
        <w:t>e.g., HARQ process without detected CBGs, HARQ process without correctly decoded CBGs, and HARQ process with all CBGs decoded correctly</w:t>
      </w:r>
      <w:r w:rsidRPr="00181E03">
        <w:rPr>
          <w:rFonts w:hint="eastAsia"/>
          <w:b/>
          <w:i/>
          <w:color w:val="000000" w:themeColor="text1"/>
          <w:lang w:val="en-US"/>
        </w:rPr>
        <w:t>.</w:t>
      </w:r>
    </w:p>
    <w:p w14:paraId="6D6DFA81" w14:textId="77777777" w:rsidR="008C78B0" w:rsidRPr="00181E03" w:rsidRDefault="008C78B0" w:rsidP="008C78B0">
      <w:pPr>
        <w:spacing w:line="276" w:lineRule="auto"/>
        <w:jc w:val="left"/>
        <w:rPr>
          <w:b/>
          <w:color w:val="000000" w:themeColor="text1"/>
          <w:lang w:val="en-US"/>
        </w:rPr>
      </w:pPr>
      <w:r w:rsidRPr="00181E03">
        <w:rPr>
          <w:b/>
          <w:color w:val="000000" w:themeColor="text1"/>
          <w:lang w:val="en-US"/>
        </w:rPr>
        <w:t>Proposal 6: To reduce codebook size resulted from CBG-level HARQ A/N, the gNB could hybrid</w:t>
      </w:r>
      <w:r w:rsidRPr="00181E03">
        <w:rPr>
          <w:rFonts w:hint="eastAsia"/>
          <w:b/>
          <w:color w:val="000000" w:themeColor="text1"/>
          <w:lang w:val="en-US"/>
        </w:rPr>
        <w:t xml:space="preserve"> </w:t>
      </w:r>
      <w:r w:rsidRPr="00181E03">
        <w:rPr>
          <w:b/>
          <w:color w:val="000000" w:themeColor="text1"/>
          <w:lang w:val="en-US"/>
        </w:rPr>
        <w:t xml:space="preserve">provide TB-level A/N or CBG-level A/N for </w:t>
      </w:r>
      <w:r w:rsidRPr="00181E03">
        <w:rPr>
          <w:rFonts w:hint="eastAsia"/>
          <w:b/>
          <w:color w:val="000000" w:themeColor="text1"/>
          <w:lang w:val="en-US"/>
        </w:rPr>
        <w:t>HARQ processes</w:t>
      </w:r>
      <w:r w:rsidRPr="00181E03">
        <w:rPr>
          <w:b/>
          <w:color w:val="000000" w:themeColor="text1"/>
          <w:lang w:val="en-US"/>
        </w:rPr>
        <w:t xml:space="preserve"> in a codebook</w:t>
      </w:r>
      <w:r w:rsidRPr="00181E03">
        <w:rPr>
          <w:rFonts w:hint="eastAsia"/>
          <w:b/>
          <w:color w:val="000000" w:themeColor="text1"/>
          <w:lang w:val="en-US"/>
        </w:rPr>
        <w:t>.</w:t>
      </w:r>
    </w:p>
    <w:p w14:paraId="73B120D1" w14:textId="5ABAC2A0" w:rsidR="00E5414F" w:rsidRPr="008C78B0" w:rsidRDefault="00E5414F" w:rsidP="008C78B0">
      <w:pPr>
        <w:spacing w:line="276" w:lineRule="auto"/>
        <w:rPr>
          <w:b/>
          <w:lang w:val="en-US"/>
        </w:rPr>
      </w:pPr>
    </w:p>
    <w:p w14:paraId="568D0875" w14:textId="77777777" w:rsidR="00427643" w:rsidRPr="0099619E" w:rsidRDefault="00427643" w:rsidP="008C78B0">
      <w:pPr>
        <w:pStyle w:val="1"/>
        <w:keepNext w:val="0"/>
        <w:widowControl w:val="0"/>
        <w:numPr>
          <w:ilvl w:val="0"/>
          <w:numId w:val="0"/>
        </w:numPr>
        <w:spacing w:before="480" w:after="120" w:line="276" w:lineRule="auto"/>
        <w:rPr>
          <w:sz w:val="28"/>
          <w:lang w:val="en-US"/>
        </w:rPr>
      </w:pPr>
      <w:r w:rsidRPr="0099619E">
        <w:rPr>
          <w:sz w:val="28"/>
          <w:lang w:val="en-US"/>
        </w:rPr>
        <w:t>References</w:t>
      </w:r>
    </w:p>
    <w:p w14:paraId="668F6D2A" w14:textId="27C4E9D4" w:rsidR="00B74283" w:rsidRPr="00B74283" w:rsidRDefault="00B74283" w:rsidP="008C78B0">
      <w:pPr>
        <w:pStyle w:val="a3"/>
        <w:numPr>
          <w:ilvl w:val="0"/>
          <w:numId w:val="9"/>
        </w:numPr>
        <w:overflowPunct w:val="0"/>
        <w:spacing w:line="276" w:lineRule="auto"/>
        <w:ind w:left="360"/>
        <w:textAlignment w:val="baseline"/>
        <w:rPr>
          <w:rFonts w:ascii="Times New Roman" w:hAnsi="Times New Roman"/>
        </w:rPr>
      </w:pPr>
      <w:r>
        <w:rPr>
          <w:rFonts w:ascii="Times New Roman" w:hAnsi="Times New Roman"/>
        </w:rPr>
        <w:t xml:space="preserve">Chairman’s Notes, </w:t>
      </w:r>
      <w:r w:rsidR="000E4B26">
        <w:rPr>
          <w:rFonts w:ascii="Times New Roman" w:hAnsi="Times New Roman"/>
        </w:rPr>
        <w:t>3GPP TSG RAN WG1 Meeting #96</w:t>
      </w:r>
      <w:r>
        <w:rPr>
          <w:rFonts w:ascii="Times New Roman" w:hAnsi="Times New Roman"/>
        </w:rPr>
        <w:t xml:space="preserve">, </w:t>
      </w:r>
      <w:r w:rsidR="000E4B26">
        <w:t>Athens</w:t>
      </w:r>
      <w:r>
        <w:t xml:space="preserve">, </w:t>
      </w:r>
      <w:r w:rsidR="000E4B26">
        <w:t>Greece</w:t>
      </w:r>
    </w:p>
    <w:p w14:paraId="7CCD7069" w14:textId="319E5EEA" w:rsidR="00106749" w:rsidRPr="00D77880" w:rsidRDefault="00065C28" w:rsidP="008C78B0">
      <w:pPr>
        <w:pStyle w:val="a3"/>
        <w:numPr>
          <w:ilvl w:val="0"/>
          <w:numId w:val="9"/>
        </w:numPr>
        <w:overflowPunct w:val="0"/>
        <w:spacing w:line="276" w:lineRule="auto"/>
        <w:ind w:left="360"/>
        <w:jc w:val="left"/>
        <w:textAlignment w:val="baseline"/>
        <w:rPr>
          <w:rFonts w:ascii="Times New Roman" w:hAnsi="Times New Roman"/>
        </w:rPr>
      </w:pPr>
      <w:r w:rsidRPr="00D77880">
        <w:rPr>
          <w:rFonts w:ascii="Times New Roman" w:hAnsi="Times New Roman"/>
        </w:rPr>
        <w:t>TR 38.889, Study on NR-based access to unlicensed spectrum</w:t>
      </w:r>
    </w:p>
    <w:sectPr w:rsidR="00106749" w:rsidRPr="00D77880" w:rsidSect="00D75E33">
      <w:footerReference w:type="default" r:id="rId20"/>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262C8B" w:rsidRDefault="00262C8B"/>
  </w:endnote>
  <w:endnote w:type="continuationSeparator" w:id="0">
    <w:p w14:paraId="534F0164" w14:textId="77777777" w:rsidR="00262C8B" w:rsidRDefault="0026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262C8B" w:rsidRDefault="00262C8B"/>
  </w:footnote>
  <w:footnote w:type="continuationSeparator" w:id="0">
    <w:p w14:paraId="43BCCC99" w14:textId="77777777" w:rsidR="00262C8B" w:rsidRDefault="00262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C244F"/>
    <w:multiLevelType w:val="hybridMultilevel"/>
    <w:tmpl w:val="4F3E935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C5710"/>
    <w:multiLevelType w:val="hybridMultilevel"/>
    <w:tmpl w:val="7E46A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
  </w:num>
  <w:num w:numId="4">
    <w:abstractNumId w:val="0"/>
  </w:num>
  <w:num w:numId="5">
    <w:abstractNumId w:val="15"/>
  </w:num>
  <w:num w:numId="6">
    <w:abstractNumId w:val="6"/>
  </w:num>
  <w:num w:numId="7">
    <w:abstractNumId w:val="13"/>
  </w:num>
  <w:num w:numId="8">
    <w:abstractNumId w:val="21"/>
  </w:num>
  <w:num w:numId="9">
    <w:abstractNumId w:val="16"/>
  </w:num>
  <w:num w:numId="10">
    <w:abstractNumId w:val="1"/>
  </w:num>
  <w:num w:numId="11">
    <w:abstractNumId w:val="17"/>
  </w:num>
  <w:num w:numId="12">
    <w:abstractNumId w:val="20"/>
  </w:num>
  <w:num w:numId="13">
    <w:abstractNumId w:val="27"/>
  </w:num>
  <w:num w:numId="14">
    <w:abstractNumId w:val="10"/>
  </w:num>
  <w:num w:numId="15">
    <w:abstractNumId w:val="8"/>
  </w:num>
  <w:num w:numId="16">
    <w:abstractNumId w:val="24"/>
  </w:num>
  <w:num w:numId="17">
    <w:abstractNumId w:val="7"/>
  </w:num>
  <w:num w:numId="18">
    <w:abstractNumId w:val="26"/>
  </w:num>
  <w:num w:numId="19">
    <w:abstractNumId w:val="22"/>
  </w:num>
  <w:num w:numId="20">
    <w:abstractNumId w:val="25"/>
  </w:num>
  <w:num w:numId="21">
    <w:abstractNumId w:val="14"/>
  </w:num>
  <w:num w:numId="22">
    <w:abstractNumId w:val="9"/>
  </w:num>
  <w:num w:numId="23">
    <w:abstractNumId w:val="2"/>
  </w:num>
  <w:num w:numId="24">
    <w:abstractNumId w:val="11"/>
  </w:num>
  <w:num w:numId="25">
    <w:abstractNumId w:val="4"/>
  </w:num>
  <w:num w:numId="26">
    <w:abstractNumId w:val="5"/>
  </w:num>
  <w:num w:numId="27">
    <w:abstractNumId w:val="19"/>
  </w:num>
  <w:num w:numId="2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2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612B"/>
    <w:rsid w:val="00016B99"/>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235"/>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5F19"/>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340"/>
    <w:rsid w:val="000E2433"/>
    <w:rsid w:val="000E284C"/>
    <w:rsid w:val="000E2CB4"/>
    <w:rsid w:val="000E328E"/>
    <w:rsid w:val="000E3332"/>
    <w:rsid w:val="000E36C6"/>
    <w:rsid w:val="000E3868"/>
    <w:rsid w:val="000E4414"/>
    <w:rsid w:val="000E49C5"/>
    <w:rsid w:val="000E4B26"/>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03"/>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0F"/>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980"/>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359F"/>
    <w:rsid w:val="002746AA"/>
    <w:rsid w:val="002748F5"/>
    <w:rsid w:val="00274A37"/>
    <w:rsid w:val="002751F8"/>
    <w:rsid w:val="002759AD"/>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098"/>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433"/>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731"/>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2B1A"/>
    <w:rsid w:val="003E30B9"/>
    <w:rsid w:val="003E3358"/>
    <w:rsid w:val="003E4683"/>
    <w:rsid w:val="003E519B"/>
    <w:rsid w:val="003E53E1"/>
    <w:rsid w:val="003E5951"/>
    <w:rsid w:val="003E5A00"/>
    <w:rsid w:val="003E687D"/>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048"/>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97EDF"/>
    <w:rsid w:val="004A027E"/>
    <w:rsid w:val="004A03A1"/>
    <w:rsid w:val="004A079B"/>
    <w:rsid w:val="004A0BD8"/>
    <w:rsid w:val="004A123A"/>
    <w:rsid w:val="004A12A5"/>
    <w:rsid w:val="004A1F7E"/>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25"/>
    <w:rsid w:val="004D588A"/>
    <w:rsid w:val="004D5944"/>
    <w:rsid w:val="004D691C"/>
    <w:rsid w:val="004E0CA1"/>
    <w:rsid w:val="004E0F6C"/>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25F"/>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6C35"/>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1524"/>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3B"/>
    <w:rsid w:val="006212E3"/>
    <w:rsid w:val="00622731"/>
    <w:rsid w:val="00622EF4"/>
    <w:rsid w:val="00623807"/>
    <w:rsid w:val="00623AFF"/>
    <w:rsid w:val="006244F8"/>
    <w:rsid w:val="006245F6"/>
    <w:rsid w:val="006247A3"/>
    <w:rsid w:val="00624A6F"/>
    <w:rsid w:val="00624C1C"/>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D8"/>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B3A"/>
    <w:rsid w:val="006A4BB6"/>
    <w:rsid w:val="006A5E95"/>
    <w:rsid w:val="006A651F"/>
    <w:rsid w:val="006A67C7"/>
    <w:rsid w:val="006A6A49"/>
    <w:rsid w:val="006A76C8"/>
    <w:rsid w:val="006B006E"/>
    <w:rsid w:val="006B0127"/>
    <w:rsid w:val="006B0B87"/>
    <w:rsid w:val="006B100B"/>
    <w:rsid w:val="006B19D7"/>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2BF6"/>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914"/>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6D9"/>
    <w:rsid w:val="0084176D"/>
    <w:rsid w:val="00842B9C"/>
    <w:rsid w:val="00843603"/>
    <w:rsid w:val="00844899"/>
    <w:rsid w:val="00844B12"/>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C78B0"/>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184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49B8"/>
    <w:rsid w:val="00965095"/>
    <w:rsid w:val="00965D66"/>
    <w:rsid w:val="009662BD"/>
    <w:rsid w:val="009662C5"/>
    <w:rsid w:val="00967602"/>
    <w:rsid w:val="0096794A"/>
    <w:rsid w:val="00967A8E"/>
    <w:rsid w:val="009700A3"/>
    <w:rsid w:val="0097135C"/>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3A61"/>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7D5"/>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63CF"/>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707"/>
    <w:rsid w:val="00B12EAA"/>
    <w:rsid w:val="00B14093"/>
    <w:rsid w:val="00B1429A"/>
    <w:rsid w:val="00B144DD"/>
    <w:rsid w:val="00B14F4A"/>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283"/>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7B24"/>
    <w:rsid w:val="00C77DD7"/>
    <w:rsid w:val="00C81022"/>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A3B"/>
    <w:rsid w:val="00CC4DFA"/>
    <w:rsid w:val="00CC5585"/>
    <w:rsid w:val="00CC55DB"/>
    <w:rsid w:val="00CC5681"/>
    <w:rsid w:val="00CC56A3"/>
    <w:rsid w:val="00CC5C54"/>
    <w:rsid w:val="00CC61D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2CA7"/>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4FD2"/>
    <w:rsid w:val="00F2565D"/>
    <w:rsid w:val="00F25B88"/>
    <w:rsid w:val="00F2625F"/>
    <w:rsid w:val="00F2641A"/>
    <w:rsid w:val="00F26EB5"/>
    <w:rsid w:val="00F272E9"/>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1B59"/>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432"/>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24B"/>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160464090">
          <w:marLeft w:val="547"/>
          <w:marRight w:val="0"/>
          <w:marTop w:val="0"/>
          <w:marBottom w:val="0"/>
          <w:divBdr>
            <w:top w:val="none" w:sz="0" w:space="0" w:color="auto"/>
            <w:left w:val="none" w:sz="0" w:space="0" w:color="auto"/>
            <w:bottom w:val="none" w:sz="0" w:space="0" w:color="auto"/>
            <w:right w:val="none" w:sz="0" w:space="0" w:color="auto"/>
          </w:divBdr>
        </w:div>
        <w:div w:id="1004741369">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2077121645">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506019833">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81c2d00d-6e98-4ecf-9fde-812538fb8530"/>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9238aee7-caa6-41e3-83d0-457e088803cc"/>
    <ds:schemaRef ds:uri="http://purl.org/dc/term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8B37F-8A41-4001-BA50-AADF9D12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165</TotalTime>
  <Pages>6</Pages>
  <Words>2312</Words>
  <Characters>13181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15463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27</cp:revision>
  <cp:lastPrinted>2018-11-01T07:40:00Z</cp:lastPrinted>
  <dcterms:created xsi:type="dcterms:W3CDTF">2019-01-11T05:38:00Z</dcterms:created>
  <dcterms:modified xsi:type="dcterms:W3CDTF">2019-03-28T05:29:00Z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